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1AFF" w:rsidRDefault="001C1AFF" w:rsidP="00BF61EA">
      <w:pPr>
        <w:ind w:firstLine="4111"/>
      </w:pPr>
      <w:bookmarkStart w:id="0" w:name="_GoBack"/>
      <w:bookmarkEnd w:id="0"/>
    </w:p>
    <w:p w:rsidR="000504C2" w:rsidRPr="000504C2" w:rsidRDefault="000504C2" w:rsidP="000504C2">
      <w:pPr>
        <w:widowControl w:val="0"/>
        <w:contextualSpacing/>
        <w:jc w:val="center"/>
        <w:rPr>
          <w:b/>
        </w:rPr>
      </w:pPr>
      <w:r w:rsidRPr="000504C2">
        <w:rPr>
          <w:b/>
        </w:rPr>
        <w:t>БЮЛЕТЕНЬ</w:t>
      </w:r>
    </w:p>
    <w:p w:rsidR="001C1AFF" w:rsidRPr="000504C2" w:rsidRDefault="000504C2" w:rsidP="000504C2">
      <w:pPr>
        <w:jc w:val="center"/>
      </w:pPr>
      <w:bookmarkStart w:id="1" w:name="_Hlk146720730"/>
      <w:r w:rsidRPr="000504C2">
        <w:rPr>
          <w:b/>
          <w:bCs/>
        </w:rPr>
        <w:t xml:space="preserve">для голосування (щодо інших питань порядку денного, крім обрання органів товариства), </w:t>
      </w:r>
      <w:r w:rsidRPr="000504C2">
        <w:rPr>
          <w:b/>
          <w:bCs/>
        </w:rPr>
        <w:br/>
        <w:t>на дистанційних річних Загальних зборах акціонерів</w:t>
      </w:r>
      <w:r w:rsidRPr="000504C2">
        <w:rPr>
          <w:b/>
          <w:bCs/>
        </w:rPr>
        <w:br/>
      </w:r>
      <w:bookmarkEnd w:id="1"/>
      <w:r w:rsidRPr="000504C2">
        <w:rPr>
          <w:b/>
          <w:bCs/>
        </w:rPr>
        <w:t>П</w:t>
      </w:r>
      <w:r>
        <w:rPr>
          <w:b/>
          <w:bCs/>
        </w:rPr>
        <w:t>РИВАТНОГО АКЦІОНЕРНОГО ТОВАРИСТВА «ФІНПОРТ ТЕКНОЛОДЖІС ІНК.»</w:t>
      </w:r>
    </w:p>
    <w:p w:rsidR="00815FAD" w:rsidRDefault="00815FAD" w:rsidP="00D01A57"/>
    <w:p w:rsidR="00730704" w:rsidRDefault="00730704" w:rsidP="007E0734">
      <w:pPr>
        <w:pStyle w:val="msonormalcxspmiddle"/>
        <w:spacing w:before="0" w:after="0"/>
        <w:contextualSpacing/>
        <w:rPr>
          <w:b/>
          <w:noProof/>
        </w:rPr>
      </w:pPr>
      <w:r w:rsidRPr="00730704">
        <w:rPr>
          <w:bCs/>
          <w:color w:val="000000"/>
        </w:rPr>
        <w:t>Повне найменування акціонерного товариства:</w:t>
      </w:r>
      <w:r>
        <w:rPr>
          <w:b/>
          <w:bCs/>
          <w:color w:val="000000"/>
        </w:rPr>
        <w:br/>
      </w:r>
      <w:r>
        <w:rPr>
          <w:b/>
          <w:noProof/>
        </w:rPr>
        <w:t>ПРИВАТНЕ АКЦІОНЕРНЕ ТОВАРИСТВО «ФІНПОРТ ТЕКНОЛОДЖІС ІНК.»</w:t>
      </w:r>
    </w:p>
    <w:p w:rsidR="001A370C" w:rsidRDefault="001A370C" w:rsidP="007E0734">
      <w:pPr>
        <w:pStyle w:val="msonormalcxspmiddle"/>
        <w:spacing w:before="0" w:after="0"/>
        <w:contextualSpacing/>
        <w:rPr>
          <w:noProof/>
        </w:rPr>
      </w:pPr>
    </w:p>
    <w:p w:rsidR="00730704" w:rsidRPr="001A370C" w:rsidRDefault="00730704" w:rsidP="007E0734">
      <w:pPr>
        <w:pStyle w:val="msonormalcxspmiddle"/>
        <w:spacing w:before="0" w:after="0"/>
        <w:contextualSpacing/>
        <w:rPr>
          <w:noProof/>
        </w:rPr>
      </w:pPr>
      <w:r w:rsidRPr="00730704">
        <w:rPr>
          <w:noProof/>
        </w:rPr>
        <w:t>Ідентифікаціний код юридичної особи:</w:t>
      </w:r>
      <w:r w:rsidR="001A370C">
        <w:rPr>
          <w:noProof/>
        </w:rPr>
        <w:t xml:space="preserve"> </w:t>
      </w:r>
      <w:r>
        <w:rPr>
          <w:b/>
        </w:rPr>
        <w:t>31056116</w:t>
      </w:r>
    </w:p>
    <w:p w:rsidR="000568A6" w:rsidRDefault="000568A6" w:rsidP="007E0734">
      <w:pPr>
        <w:pStyle w:val="msonormalcxspmiddle"/>
        <w:spacing w:before="0" w:after="0"/>
        <w:contextualSpacing/>
        <w:rPr>
          <w:b/>
        </w:rPr>
      </w:pPr>
    </w:p>
    <w:p w:rsidR="000568A6" w:rsidRPr="00603424" w:rsidRDefault="000568A6" w:rsidP="007E0734">
      <w:pPr>
        <w:pStyle w:val="msonormalcxspmiddle"/>
        <w:spacing w:before="0" w:after="0"/>
        <w:contextualSpacing/>
        <w:rPr>
          <w:bCs/>
          <w:color w:val="000000"/>
        </w:rPr>
      </w:pPr>
      <w:r>
        <w:rPr>
          <w:b/>
        </w:rPr>
        <w:t xml:space="preserve">Дата проведення </w:t>
      </w:r>
      <w:r w:rsidR="00652A79" w:rsidRPr="00E046A3">
        <w:rPr>
          <w:b/>
        </w:rPr>
        <w:t>загальних зборів</w:t>
      </w:r>
      <w:r w:rsidR="00652A79">
        <w:rPr>
          <w:b/>
        </w:rPr>
        <w:t xml:space="preserve">: </w:t>
      </w:r>
      <w:r w:rsidR="00652A79" w:rsidRPr="00485E8C">
        <w:t>2</w:t>
      </w:r>
      <w:r w:rsidR="007114E6">
        <w:rPr>
          <w:lang w:val="ru-RU"/>
        </w:rPr>
        <w:t>2</w:t>
      </w:r>
      <w:r w:rsidR="00652A79" w:rsidRPr="00485E8C">
        <w:t xml:space="preserve"> </w:t>
      </w:r>
      <w:r w:rsidR="007114E6">
        <w:t>квітня</w:t>
      </w:r>
      <w:r w:rsidR="00652A79" w:rsidRPr="00485E8C">
        <w:t xml:space="preserve"> 202</w:t>
      </w:r>
      <w:r w:rsidR="001A45D3">
        <w:t>5</w:t>
      </w:r>
      <w:r w:rsidR="00652A79" w:rsidRPr="00485E8C">
        <w:t xml:space="preserve"> р</w:t>
      </w:r>
      <w:r w:rsidR="00652A79" w:rsidRPr="00603424">
        <w:rPr>
          <w:color w:val="000000"/>
        </w:rPr>
        <w:t>оку</w:t>
      </w:r>
    </w:p>
    <w:p w:rsidR="00730704" w:rsidRDefault="00730704" w:rsidP="00730704">
      <w:pPr>
        <w:pStyle w:val="msonormalcxspmiddle"/>
        <w:spacing w:before="0" w:after="0"/>
        <w:ind w:left="5940" w:hanging="6082"/>
        <w:contextualSpacing/>
        <w:rPr>
          <w:b/>
          <w:bCs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2F4347" w:rsidTr="0079682E">
        <w:trPr>
          <w:trHeight w:val="1061"/>
        </w:trPr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4347" w:rsidRPr="0079682E" w:rsidRDefault="0079682E" w:rsidP="0079682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9682E">
              <w:rPr>
                <w:color w:val="000000"/>
                <w:sz w:val="22"/>
                <w:szCs w:val="22"/>
              </w:rPr>
              <w:t>(г</w:t>
            </w:r>
            <w:r w:rsidR="002F4347" w:rsidRPr="0079682E">
              <w:rPr>
                <w:color w:val="000000"/>
                <w:sz w:val="22"/>
                <w:szCs w:val="22"/>
              </w:rPr>
              <w:t>олосування на дистанційних річних загальних</w:t>
            </w:r>
            <w:r w:rsidR="002F4347" w:rsidRPr="0079682E">
              <w:rPr>
                <w:sz w:val="22"/>
                <w:szCs w:val="22"/>
              </w:rPr>
              <w:t xml:space="preserve"> зборах </w:t>
            </w:r>
            <w:r w:rsidRPr="0079682E">
              <w:rPr>
                <w:sz w:val="22"/>
                <w:szCs w:val="22"/>
              </w:rPr>
              <w:br/>
            </w:r>
            <w:r w:rsidR="002F4347" w:rsidRPr="0079682E">
              <w:rPr>
                <w:sz w:val="22"/>
                <w:szCs w:val="22"/>
              </w:rPr>
              <w:t>акціонерів П</w:t>
            </w:r>
            <w:r>
              <w:rPr>
                <w:sz w:val="22"/>
                <w:szCs w:val="22"/>
              </w:rPr>
              <w:t>рАТ</w:t>
            </w:r>
            <w:r w:rsidR="00BF61EA" w:rsidRPr="0079682E">
              <w:rPr>
                <w:sz w:val="22"/>
                <w:szCs w:val="22"/>
              </w:rPr>
              <w:t xml:space="preserve"> «Фінпорт Текнолоджіс Інк.</w:t>
            </w:r>
            <w:r w:rsidR="002F4347" w:rsidRPr="0079682E">
              <w:rPr>
                <w:sz w:val="22"/>
                <w:szCs w:val="22"/>
              </w:rPr>
              <w:t>»</w:t>
            </w:r>
            <w:r w:rsidR="00730704" w:rsidRPr="0079682E">
              <w:rPr>
                <w:color w:val="000000"/>
                <w:sz w:val="22"/>
                <w:szCs w:val="22"/>
              </w:rPr>
              <w:t xml:space="preserve"> </w:t>
            </w:r>
            <w:r w:rsidRPr="0079682E">
              <w:rPr>
                <w:color w:val="000000"/>
                <w:sz w:val="22"/>
                <w:szCs w:val="22"/>
              </w:rPr>
              <w:br/>
            </w:r>
            <w:r w:rsidR="002F4347" w:rsidRPr="0079682E">
              <w:rPr>
                <w:color w:val="000000"/>
                <w:sz w:val="22"/>
                <w:szCs w:val="22"/>
              </w:rPr>
              <w:t>починається</w:t>
            </w:r>
            <w:r w:rsidR="005152DA">
              <w:rPr>
                <w:color w:val="000000"/>
                <w:sz w:val="22"/>
                <w:szCs w:val="22"/>
              </w:rPr>
              <w:t xml:space="preserve"> об 11 годині 00 хв</w:t>
            </w:r>
            <w:r w:rsidR="002F4347" w:rsidRPr="0079682E">
              <w:rPr>
                <w:color w:val="000000"/>
                <w:sz w:val="22"/>
                <w:szCs w:val="22"/>
              </w:rPr>
              <w:t xml:space="preserve"> </w:t>
            </w:r>
            <w:r w:rsidR="002F4347" w:rsidRPr="00485E8C">
              <w:rPr>
                <w:sz w:val="22"/>
                <w:szCs w:val="22"/>
              </w:rPr>
              <w:t>1</w:t>
            </w:r>
            <w:r w:rsidR="001A45D3">
              <w:rPr>
                <w:sz w:val="22"/>
                <w:szCs w:val="22"/>
              </w:rPr>
              <w:t>1</w:t>
            </w:r>
            <w:r w:rsidR="002F4347" w:rsidRPr="00485E8C">
              <w:rPr>
                <w:sz w:val="22"/>
                <w:szCs w:val="22"/>
              </w:rPr>
              <w:t xml:space="preserve"> </w:t>
            </w:r>
            <w:r w:rsidR="007114E6">
              <w:rPr>
                <w:sz w:val="22"/>
                <w:szCs w:val="22"/>
              </w:rPr>
              <w:t>квітня</w:t>
            </w:r>
            <w:r w:rsidR="002F4347" w:rsidRPr="0079682E">
              <w:rPr>
                <w:color w:val="000000"/>
                <w:sz w:val="22"/>
                <w:szCs w:val="22"/>
              </w:rPr>
              <w:t xml:space="preserve"> 202</w:t>
            </w:r>
            <w:r w:rsidR="001A45D3">
              <w:rPr>
                <w:color w:val="000000"/>
                <w:sz w:val="22"/>
                <w:szCs w:val="22"/>
              </w:rPr>
              <w:t>5</w:t>
            </w:r>
            <w:r w:rsidR="002F4347" w:rsidRPr="0079682E">
              <w:rPr>
                <w:color w:val="000000"/>
                <w:sz w:val="22"/>
                <w:szCs w:val="22"/>
              </w:rPr>
              <w:t xml:space="preserve"> року та </w:t>
            </w:r>
            <w:r>
              <w:rPr>
                <w:color w:val="000000"/>
                <w:sz w:val="22"/>
                <w:szCs w:val="22"/>
              </w:rPr>
              <w:br/>
            </w:r>
            <w:r w:rsidR="002F4347" w:rsidRPr="0079682E">
              <w:rPr>
                <w:color w:val="000000"/>
                <w:sz w:val="22"/>
                <w:szCs w:val="22"/>
              </w:rPr>
              <w:t xml:space="preserve">завершується </w:t>
            </w:r>
            <w:r w:rsidRPr="0079682E">
              <w:rPr>
                <w:color w:val="000000"/>
                <w:sz w:val="22"/>
                <w:szCs w:val="22"/>
              </w:rPr>
              <w:t>о 18 годині 00 хв</w:t>
            </w:r>
            <w:r w:rsidR="002F4347" w:rsidRPr="00485E8C">
              <w:rPr>
                <w:sz w:val="22"/>
                <w:szCs w:val="22"/>
              </w:rPr>
              <w:t xml:space="preserve"> 2</w:t>
            </w:r>
            <w:r w:rsidR="007114E6">
              <w:rPr>
                <w:sz w:val="22"/>
                <w:szCs w:val="22"/>
              </w:rPr>
              <w:t>2</w:t>
            </w:r>
            <w:r w:rsidR="002F4347" w:rsidRPr="00485E8C">
              <w:rPr>
                <w:sz w:val="22"/>
                <w:szCs w:val="22"/>
              </w:rPr>
              <w:t xml:space="preserve"> </w:t>
            </w:r>
            <w:r w:rsidR="007114E6">
              <w:rPr>
                <w:sz w:val="22"/>
                <w:szCs w:val="22"/>
              </w:rPr>
              <w:t>квітня</w:t>
            </w:r>
            <w:r w:rsidR="002F4347" w:rsidRPr="00485E8C">
              <w:rPr>
                <w:sz w:val="22"/>
                <w:szCs w:val="22"/>
              </w:rPr>
              <w:t xml:space="preserve"> 202</w:t>
            </w:r>
            <w:r w:rsidR="001A45D3">
              <w:rPr>
                <w:sz w:val="22"/>
                <w:szCs w:val="22"/>
              </w:rPr>
              <w:t>5</w:t>
            </w:r>
            <w:r w:rsidR="002F4347" w:rsidRPr="0079682E">
              <w:rPr>
                <w:color w:val="000000"/>
                <w:sz w:val="22"/>
                <w:szCs w:val="22"/>
              </w:rPr>
              <w:t xml:space="preserve"> року)</w:t>
            </w:r>
          </w:p>
          <w:p w:rsidR="002F4347" w:rsidRPr="0079682E" w:rsidRDefault="002F4347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2F4347" w:rsidTr="007968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Pr="00603424" w:rsidRDefault="002F4347">
            <w:pPr>
              <w:contextualSpacing/>
              <w:rPr>
                <w:b/>
              </w:rPr>
            </w:pPr>
            <w:r w:rsidRPr="00603424">
              <w:rPr>
                <w:b/>
                <w:sz w:val="20"/>
                <w:szCs w:val="20"/>
              </w:rPr>
              <w:t>Дата заповнення бюлетеня акціонером (представником акціонера):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:rsidR="002F4347" w:rsidRDefault="002F4347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108"/>
      </w:tblGrid>
      <w:tr w:rsidR="002F4347" w:rsidTr="004D2CDE">
        <w:trPr>
          <w:trHeight w:val="483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347" w:rsidRDefault="002F4347">
            <w:pPr>
              <w:contextualSpacing/>
            </w:pPr>
            <w:r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2F4347" w:rsidTr="004D2CDE">
        <w:trPr>
          <w:trHeight w:val="6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bCs/>
                <w:color w:val="000000"/>
                <w:sz w:val="20"/>
                <w:szCs w:val="20"/>
              </w:rPr>
              <w:t>Прізвище, ім’я та по батькові /Найменування акціонера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2F4347" w:rsidRDefault="002F434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F4347" w:rsidTr="004D2CDE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2F4347" w:rsidTr="004D2CDE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t>або</w:t>
            </w:r>
          </w:p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2F4347" w:rsidRDefault="002F434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F4347" w:rsidRDefault="002F4347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108"/>
      </w:tblGrid>
      <w:tr w:rsidR="002F4347" w:rsidTr="004D2CDE">
        <w:trPr>
          <w:trHeight w:val="472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347" w:rsidRDefault="002F4347">
            <w:pPr>
              <w:contextualSpacing/>
            </w:pPr>
            <w:r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2F4347" w:rsidTr="004D2CDE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>
              <w:rPr>
                <w:sz w:val="20"/>
                <w:szCs w:val="20"/>
              </w:rPr>
              <w:t xml:space="preserve"> представника акціонера</w:t>
            </w:r>
          </w:p>
          <w:p w:rsidR="002F4347" w:rsidRPr="008B7562" w:rsidRDefault="002F4347">
            <w:pPr>
              <w:contextualSpacing/>
            </w:pPr>
            <w:r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F4347" w:rsidTr="004D2CDE">
        <w:trPr>
          <w:trHeight w:val="10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4347" w:rsidTr="004D2CDE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>
              <w:rPr>
                <w:sz w:val="20"/>
                <w:szCs w:val="20"/>
              </w:rPr>
              <w:t xml:space="preserve"> або </w:t>
            </w:r>
            <w:r>
              <w:rPr>
                <w:sz w:val="20"/>
                <w:szCs w:val="20"/>
              </w:rPr>
              <w:lastRenderedPageBreak/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2F4347" w:rsidTr="004D2CDE">
        <w:trPr>
          <w:trHeight w:val="4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sz w:val="20"/>
                <w:szCs w:val="20"/>
              </w:rPr>
              <w:lastRenderedPageBreak/>
              <w:t xml:space="preserve">Документ на підставі якого діє представник акціонера </w:t>
            </w:r>
            <w:r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  <w:szCs w:val="20"/>
              </w:rPr>
            </w:pPr>
          </w:p>
          <w:p w:rsidR="002F4347" w:rsidRDefault="002F434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F4347" w:rsidRDefault="002F4347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294"/>
        <w:gridCol w:w="7229"/>
      </w:tblGrid>
      <w:tr w:rsidR="002F4347" w:rsidTr="004D2CDE">
        <w:trPr>
          <w:trHeight w:val="485"/>
        </w:trPr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347" w:rsidRDefault="002F4347">
            <w:pPr>
              <w:contextualSpacing/>
            </w:pPr>
            <w:r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2F4347" w:rsidTr="004D2CDE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2F4347" w:rsidTr="004D2CDE">
        <w:trPr>
          <w:trHeight w:val="115"/>
        </w:trPr>
        <w:tc>
          <w:tcPr>
            <w:tcW w:w="28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  <w:jc w:val="center"/>
            </w:pPr>
            <w:r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both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2F4347" w:rsidTr="004D2CDE">
        <w:trPr>
          <w:trHeight w:val="115"/>
        </w:trPr>
        <w:tc>
          <w:tcPr>
            <w:tcW w:w="28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snapToGrid w:val="0"/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F4347" w:rsidTr="004D2CDE">
        <w:trPr>
          <w:trHeight w:val="115"/>
        </w:trPr>
        <w:tc>
          <w:tcPr>
            <w:tcW w:w="28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2F4347">
            <w:pPr>
              <w:contextualSpacing/>
              <w:jc w:val="center"/>
            </w:pPr>
            <w:r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2F4347" w:rsidRDefault="002F4347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2F4347" w:rsidTr="004D2CDE">
        <w:trPr>
          <w:trHeight w:val="48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347" w:rsidRDefault="002F4347">
            <w:pPr>
              <w:contextualSpacing/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2F4347" w:rsidRDefault="002F4347">
      <w:pPr>
        <w:rPr>
          <w:sz w:val="6"/>
        </w:rPr>
      </w:pPr>
    </w:p>
    <w:p w:rsidR="002F4347" w:rsidRDefault="002F4347">
      <w:pPr>
        <w:rPr>
          <w:sz w:val="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485E8C" w:rsidTr="004D2CDE">
        <w:trPr>
          <w:trHeight w:val="6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8C" w:rsidRDefault="00485E8C" w:rsidP="00485E8C">
            <w:pPr>
              <w:contextualSpacing/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8C" w:rsidRPr="00485E8C" w:rsidRDefault="00485E8C" w:rsidP="00C3669E">
            <w:pPr>
              <w:tabs>
                <w:tab w:val="left" w:pos="312"/>
              </w:tabs>
              <w:ind w:left="58"/>
              <w:jc w:val="both"/>
              <w:rPr>
                <w:b/>
                <w:sz w:val="20"/>
                <w:szCs w:val="20"/>
                <w:lang w:eastAsia="ru-RU"/>
              </w:rPr>
            </w:pPr>
            <w:r w:rsidRPr="00485E8C">
              <w:rPr>
                <w:b/>
                <w:color w:val="000000"/>
                <w:sz w:val="20"/>
                <w:szCs w:val="20"/>
              </w:rPr>
              <w:t>Обрання лічильної комісії Загальних зборів</w:t>
            </w:r>
          </w:p>
        </w:tc>
      </w:tr>
      <w:tr w:rsidR="00485E8C" w:rsidTr="004D2CDE">
        <w:trPr>
          <w:trHeight w:val="6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E8C" w:rsidRDefault="00831EFF" w:rsidP="00485E8C">
            <w:pPr>
              <w:contextualSpacing/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Проєкт рішення з</w:t>
            </w:r>
            <w:r w:rsidR="00485E8C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питання порядку денного № 1: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4E6" w:rsidRPr="007114E6" w:rsidRDefault="007114E6" w:rsidP="007114E6">
            <w:pPr>
              <w:pStyle w:val="af4"/>
              <w:tabs>
                <w:tab w:val="left" w:pos="312"/>
                <w:tab w:val="left" w:pos="1134"/>
              </w:tabs>
              <w:spacing w:after="0"/>
              <w:ind w:hanging="7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14E6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7114E6">
              <w:rPr>
                <w:rFonts w:ascii="Times New Roman" w:hAnsi="Times New Roman"/>
                <w:sz w:val="20"/>
                <w:szCs w:val="20"/>
                <w:lang w:val="uk-UA"/>
              </w:rPr>
              <w:tab/>
              <w:t xml:space="preserve">Обрати лічильну комісію Загальних зборів Товариства у складі: </w:t>
            </w:r>
          </w:p>
          <w:p w:rsidR="007114E6" w:rsidRPr="007114E6" w:rsidRDefault="007114E6" w:rsidP="007114E6">
            <w:pPr>
              <w:pStyle w:val="af4"/>
              <w:tabs>
                <w:tab w:val="left" w:pos="312"/>
                <w:tab w:val="left" w:pos="1134"/>
              </w:tabs>
              <w:spacing w:after="0"/>
              <w:ind w:hanging="7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14E6">
              <w:rPr>
                <w:rFonts w:ascii="Times New Roman" w:hAnsi="Times New Roman"/>
                <w:sz w:val="20"/>
                <w:szCs w:val="20"/>
                <w:lang w:val="uk-UA"/>
              </w:rPr>
              <w:t>1) Дівенко Наталія Сергіївна – голова лічильної комісії;</w:t>
            </w:r>
          </w:p>
          <w:p w:rsidR="007114E6" w:rsidRPr="007114E6" w:rsidRDefault="007114E6" w:rsidP="007114E6">
            <w:pPr>
              <w:pStyle w:val="af4"/>
              <w:tabs>
                <w:tab w:val="left" w:pos="312"/>
                <w:tab w:val="left" w:pos="1134"/>
              </w:tabs>
              <w:spacing w:after="0"/>
              <w:ind w:hanging="7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14E6">
              <w:rPr>
                <w:rFonts w:ascii="Times New Roman" w:hAnsi="Times New Roman"/>
                <w:sz w:val="20"/>
                <w:szCs w:val="20"/>
                <w:lang w:val="uk-UA"/>
              </w:rPr>
              <w:t>2) Тарасова Аліна Андріївна – член лічильної комісії.</w:t>
            </w:r>
          </w:p>
          <w:p w:rsidR="00485E8C" w:rsidRPr="00485E8C" w:rsidRDefault="007114E6" w:rsidP="007114E6">
            <w:pPr>
              <w:pStyle w:val="af4"/>
              <w:tabs>
                <w:tab w:val="left" w:pos="31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14E6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 w:rsidRPr="007114E6">
              <w:rPr>
                <w:rFonts w:ascii="Times New Roman" w:hAnsi="Times New Roman"/>
                <w:sz w:val="20"/>
                <w:szCs w:val="20"/>
                <w:lang w:val="uk-UA"/>
              </w:rPr>
              <w:tab/>
              <w:t>Припинити повноваження лічильної комісії після складання і підписання протоколів про підсумки голосування акціонерів, з моменту закриття Загальних зборів.</w:t>
            </w:r>
          </w:p>
        </w:tc>
      </w:tr>
      <w:tr w:rsidR="000F79D3" w:rsidRPr="00F7404C" w:rsidTr="004D2CDE">
        <w:trPr>
          <w:trHeight w:val="10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9D3" w:rsidRDefault="000F79D3" w:rsidP="0047778E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9D3" w:rsidRPr="00F7404C" w:rsidRDefault="000F79D3" w:rsidP="0047778E">
            <w:pPr>
              <w:snapToGrid w:val="0"/>
              <w:contextualSpacing/>
              <w:rPr>
                <w:b/>
                <w:i/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  <w:r w:rsidR="00FF258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>
                      <wp:simplePos x="0" y="0"/>
                      <wp:positionH relativeFrom="page">
                        <wp:posOffset>222885</wp:posOffset>
                      </wp:positionH>
                      <wp:positionV relativeFrom="paragraph">
                        <wp:posOffset>47625</wp:posOffset>
                      </wp:positionV>
                      <wp:extent cx="4078605" cy="255270"/>
                      <wp:effectExtent l="0" t="1905" r="0" b="0"/>
                      <wp:wrapSquare wrapText="bothSides"/>
                      <wp:docPr id="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860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6977" w:type="dxa"/>
                                    <w:tblInd w:w="250" w:type="dxa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373"/>
                                    <w:gridCol w:w="1696"/>
                                    <w:gridCol w:w="396"/>
                                    <w:gridCol w:w="2900"/>
                                  </w:tblGrid>
                                  <w:tr w:rsidR="000F79D3" w:rsidTr="000F79D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79D3" w:rsidRDefault="000F79D3" w:rsidP="007F60CB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79D3" w:rsidRDefault="000F79D3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79D3" w:rsidRDefault="000F79D3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6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79D3" w:rsidRDefault="000F79D3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vAlign w:val="center"/>
                                      </w:tcPr>
                                      <w:p w:rsidR="000F79D3" w:rsidRDefault="000F79D3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:rsidR="000F79D3" w:rsidRDefault="000F79D3" w:rsidP="007F60CB">
                                        <w:pPr>
                                          <w:contextualSpacing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F79D3" w:rsidRDefault="000F79D3" w:rsidP="000F79D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margin-left:17.55pt;margin-top:3.75pt;width:321.15pt;height:20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zpegIAAAA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6977" w:type="dxa"/>
                              <w:tblInd w:w="250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373"/>
                              <w:gridCol w:w="1696"/>
                              <w:gridCol w:w="396"/>
                              <w:gridCol w:w="2900"/>
                            </w:tblGrid>
                            <w:tr w:rsidR="000F79D3" w:rsidTr="000F79D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79D3" w:rsidRDefault="000F79D3" w:rsidP="007F60CB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79D3" w:rsidRDefault="000F79D3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79D3" w:rsidRDefault="000F79D3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F79D3" w:rsidRDefault="000F79D3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vAlign w:val="center"/>
                                </w:tcPr>
                                <w:p w:rsidR="000F79D3" w:rsidRDefault="000F79D3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F79D3" w:rsidRDefault="000F79D3" w:rsidP="007F60CB">
                                  <w:pPr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79D3" w:rsidRDefault="000F79D3" w:rsidP="000F79D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  <w:tr w:rsidR="002F4347" w:rsidTr="004D2CDE">
        <w:trPr>
          <w:trHeight w:val="6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0F79D3"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Pr="000F79D3" w:rsidRDefault="007114E6" w:rsidP="00C3669E">
            <w:pPr>
              <w:tabs>
                <w:tab w:val="left" w:pos="312"/>
              </w:tabs>
              <w:ind w:left="29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14E6">
              <w:rPr>
                <w:b/>
                <w:color w:val="000000"/>
                <w:sz w:val="20"/>
                <w:szCs w:val="20"/>
                <w:lang w:eastAsia="ru-RU"/>
              </w:rPr>
              <w:t>Прийняття рішення про схвалення зна</w:t>
            </w:r>
            <w:r w:rsidR="00ED1F53">
              <w:rPr>
                <w:b/>
                <w:color w:val="000000"/>
                <w:sz w:val="20"/>
                <w:szCs w:val="20"/>
                <w:lang w:eastAsia="ru-RU"/>
              </w:rPr>
              <w:t>чних правочинів, вчинених у 2024</w:t>
            </w:r>
            <w:r w:rsidRPr="007114E6">
              <w:rPr>
                <w:b/>
                <w:color w:val="000000"/>
                <w:sz w:val="20"/>
                <w:szCs w:val="20"/>
                <w:lang w:eastAsia="ru-RU"/>
              </w:rPr>
              <w:t xml:space="preserve"> році.</w:t>
            </w:r>
          </w:p>
        </w:tc>
      </w:tr>
      <w:tr w:rsidR="002F4347" w:rsidTr="004D2CDE">
        <w:trPr>
          <w:trHeight w:val="4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CA0241">
            <w:pPr>
              <w:contextualSpacing/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Проєк</w:t>
            </w:r>
            <w:r w:rsidR="00831EFF">
              <w:rPr>
                <w:b/>
                <w:bCs/>
                <w:iCs/>
                <w:color w:val="000000"/>
                <w:sz w:val="20"/>
                <w:szCs w:val="20"/>
              </w:rPr>
              <w:t>т рішення з</w:t>
            </w:r>
            <w:r w:rsidR="002F4347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питання порядку денного № </w:t>
            </w:r>
            <w:r w:rsidR="000F79D3"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="002F4347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Pr="000B5229" w:rsidRDefault="007114E6" w:rsidP="008B7562">
            <w:pPr>
              <w:ind w:right="-6"/>
              <w:jc w:val="both"/>
              <w:rPr>
                <w:sz w:val="20"/>
                <w:szCs w:val="20"/>
              </w:rPr>
            </w:pPr>
            <w:r w:rsidRPr="007114E6">
              <w:rPr>
                <w:sz w:val="20"/>
                <w:szCs w:val="20"/>
              </w:rPr>
              <w:t xml:space="preserve">Схвалити </w:t>
            </w:r>
            <w:r w:rsidR="00ED1F53">
              <w:rPr>
                <w:sz w:val="20"/>
                <w:szCs w:val="20"/>
              </w:rPr>
              <w:t>значні правочини, вчинені у 2024</w:t>
            </w:r>
            <w:r w:rsidRPr="007114E6">
              <w:rPr>
                <w:sz w:val="20"/>
                <w:szCs w:val="20"/>
              </w:rPr>
              <w:t xml:space="preserve"> році.</w:t>
            </w:r>
          </w:p>
        </w:tc>
      </w:tr>
      <w:tr w:rsidR="008B7562" w:rsidTr="004D2CDE">
        <w:trPr>
          <w:trHeight w:val="10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562" w:rsidRDefault="008B7562">
            <w:pPr>
              <w:widowControl w:val="0"/>
              <w:spacing w:after="120"/>
              <w:contextualSpacing/>
            </w:pPr>
            <w:bookmarkStart w:id="2" w:name="_Hlk146716385"/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562" w:rsidRPr="00F7404C" w:rsidRDefault="00B048D9" w:rsidP="007F60CB">
            <w:pPr>
              <w:snapToGrid w:val="0"/>
              <w:contextualSpacing/>
              <w:rPr>
                <w:b/>
                <w:i/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 w:rsidR="00F7404C"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  <w:r w:rsidR="00FF258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4144" behindDoc="0" locked="0" layoutInCell="1" allowOverlap="1">
                      <wp:simplePos x="0" y="0"/>
                      <wp:positionH relativeFrom="page">
                        <wp:posOffset>222885</wp:posOffset>
                      </wp:positionH>
                      <wp:positionV relativeFrom="paragraph">
                        <wp:posOffset>47625</wp:posOffset>
                      </wp:positionV>
                      <wp:extent cx="4078605" cy="255270"/>
                      <wp:effectExtent l="0" t="3175" r="0" b="0"/>
                      <wp:wrapSquare wrapText="bothSides"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860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6977" w:type="dxa"/>
                                    <w:tblInd w:w="250" w:type="dxa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373"/>
                                    <w:gridCol w:w="1696"/>
                                    <w:gridCol w:w="396"/>
                                    <w:gridCol w:w="2900"/>
                                  </w:tblGrid>
                                  <w:tr w:rsidR="008B7562" w:rsidTr="000F79D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8B7562" w:rsidRDefault="008B7562" w:rsidP="007F60CB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8B7562" w:rsidRDefault="008B7562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8B7562" w:rsidRDefault="008B7562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6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8B7562" w:rsidRDefault="008B7562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vAlign w:val="center"/>
                                      </w:tcPr>
                                      <w:p w:rsidR="008B7562" w:rsidRDefault="008B7562" w:rsidP="007F60CB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:rsidR="008B7562" w:rsidRDefault="008B7562" w:rsidP="007F60CB">
                                        <w:pPr>
                                          <w:contextualSpacing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B7562" w:rsidRDefault="008B756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7" type="#_x0000_t202" style="position:absolute;margin-left:17.55pt;margin-top:3.75pt;width:321.15pt;height:20.1pt;z-index:25165414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FifQIAAAc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6977" w:type="dxa"/>
                              <w:tblInd w:w="250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373"/>
                              <w:gridCol w:w="1696"/>
                              <w:gridCol w:w="396"/>
                              <w:gridCol w:w="2900"/>
                            </w:tblGrid>
                            <w:tr w:rsidR="008B7562" w:rsidTr="000F79D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7562" w:rsidRDefault="008B7562" w:rsidP="007F60CB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7562" w:rsidRDefault="008B7562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7562" w:rsidRDefault="008B7562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B7562" w:rsidRDefault="008B7562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vAlign w:val="center"/>
                                </w:tcPr>
                                <w:p w:rsidR="008B7562" w:rsidRDefault="008B7562" w:rsidP="007F60CB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8B7562" w:rsidRDefault="008B7562" w:rsidP="007F60CB">
                                  <w:pPr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7562" w:rsidRDefault="008B756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  <w:bookmarkEnd w:id="2"/>
      <w:tr w:rsidR="002F4347" w:rsidTr="004D2CDE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Default="002F4347">
            <w:pPr>
              <w:contextualSpacing/>
            </w:pPr>
            <w:r>
              <w:rPr>
                <w:b/>
                <w:bCs/>
                <w:iCs/>
                <w:sz w:val="20"/>
                <w:szCs w:val="20"/>
              </w:rPr>
              <w:t>Питання порядку денного № </w:t>
            </w:r>
            <w:r w:rsidR="000F79D3">
              <w:rPr>
                <w:b/>
                <w:bCs/>
                <w:iCs/>
                <w:sz w:val="20"/>
                <w:szCs w:val="20"/>
              </w:rPr>
              <w:t>3</w:t>
            </w:r>
            <w:r>
              <w:rPr>
                <w:b/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47" w:rsidRPr="00ED1F53" w:rsidRDefault="00ED1F53" w:rsidP="00ED1F53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1F53">
              <w:rPr>
                <w:b/>
                <w:color w:val="000000"/>
                <w:sz w:val="20"/>
                <w:szCs w:val="20"/>
                <w:lang w:eastAsia="ru-RU"/>
              </w:rPr>
              <w:t>Затвердження результатів фінансово-господарської ді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яльності Товариства в 2024 році </w:t>
            </w:r>
            <w:r w:rsidRPr="00ED1F53">
              <w:rPr>
                <w:b/>
                <w:color w:val="000000"/>
                <w:sz w:val="20"/>
                <w:szCs w:val="20"/>
                <w:lang w:eastAsia="ru-RU"/>
              </w:rPr>
              <w:t>та розподіл прибутку Товариства.</w:t>
            </w:r>
          </w:p>
        </w:tc>
      </w:tr>
      <w:tr w:rsidR="002F4347" w:rsidTr="004D2CDE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47" w:rsidRDefault="005C7B9B">
            <w:pPr>
              <w:contextualSpacing/>
            </w:pPr>
            <w:r>
              <w:rPr>
                <w:b/>
                <w:bCs/>
                <w:iCs/>
                <w:sz w:val="20"/>
                <w:szCs w:val="20"/>
              </w:rPr>
              <w:t>Проєкт рішення</w:t>
            </w:r>
            <w:r w:rsidR="002F4347">
              <w:rPr>
                <w:b/>
                <w:bCs/>
                <w:iCs/>
                <w:sz w:val="20"/>
                <w:szCs w:val="20"/>
              </w:rPr>
              <w:t xml:space="preserve"> з питання порядку денного № </w:t>
            </w:r>
            <w:r w:rsidR="000F79D3">
              <w:rPr>
                <w:b/>
                <w:bCs/>
                <w:iCs/>
                <w:sz w:val="20"/>
                <w:szCs w:val="20"/>
              </w:rPr>
              <w:t>3</w:t>
            </w:r>
            <w:r w:rsidR="002F4347">
              <w:rPr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Pr="00ED1F53" w:rsidRDefault="00ED1F53" w:rsidP="00ED1F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1F53">
              <w:rPr>
                <w:color w:val="000000"/>
                <w:sz w:val="20"/>
                <w:szCs w:val="20"/>
                <w:lang w:eastAsia="ru-RU"/>
              </w:rPr>
              <w:t>1. Затвердити результати фінансово-господарської діяльності Товариства в 2024 році.</w:t>
            </w:r>
          </w:p>
          <w:p w:rsidR="002F4347" w:rsidRPr="000F79D3" w:rsidRDefault="00ED1F53" w:rsidP="00ED1F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1F53">
              <w:rPr>
                <w:color w:val="000000"/>
                <w:sz w:val="20"/>
                <w:szCs w:val="20"/>
                <w:lang w:eastAsia="ru-RU"/>
              </w:rPr>
              <w:t>2. Розподіл прибутку за 2024 рік не проводити.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FF258D" w:rsidP="001A3F2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8240" behindDoc="0" locked="0" layoutInCell="1" allowOverlap="1">
                      <wp:simplePos x="0" y="0"/>
                      <wp:positionH relativeFrom="page">
                        <wp:posOffset>427990</wp:posOffset>
                      </wp:positionH>
                      <wp:positionV relativeFrom="paragraph">
                        <wp:posOffset>38735</wp:posOffset>
                      </wp:positionV>
                      <wp:extent cx="3437255" cy="216535"/>
                      <wp:effectExtent l="3175" t="0" r="0" b="0"/>
                      <wp:wrapSquare wrapText="bothSides"/>
                      <wp:docPr id="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2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131"/>
                                    <w:gridCol w:w="425"/>
                                    <w:gridCol w:w="1730"/>
                                  </w:tblGrid>
                                  <w:tr w:rsidR="001A3F21" w:rsidTr="00844FD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A3F21" w:rsidRDefault="001A3F2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8" type="#_x0000_t202" style="position:absolute;margin-left:33.7pt;margin-top:3.05pt;width:270.65pt;height:17.05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131"/>
                              <w:gridCol w:w="425"/>
                              <w:gridCol w:w="1730"/>
                            </w:tblGrid>
                            <w:tr w:rsidR="001A3F21" w:rsidTr="00844FD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A3F21" w:rsidRDefault="001A3F2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21" w:rsidRDefault="001A3F21" w:rsidP="001A3F21">
            <w:pPr>
              <w:contextualSpacing/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Питання порядку денного № </w:t>
            </w:r>
            <w:r w:rsidR="005013D3">
              <w:rPr>
                <w:b/>
                <w:bCs/>
                <w:iCs/>
                <w:sz w:val="20"/>
                <w:szCs w:val="20"/>
              </w:rPr>
              <w:t>4</w:t>
            </w:r>
            <w:r>
              <w:rPr>
                <w:b/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21" w:rsidRDefault="007114E6" w:rsidP="001A3F21">
            <w:pPr>
              <w:pStyle w:val="NoSpacing0"/>
              <w:tabs>
                <w:tab w:val="left" w:pos="463"/>
                <w:tab w:val="left" w:pos="786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7114E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Затвердження річного звіту про діяльність Товариства </w:t>
            </w:r>
            <w:r w:rsidR="00ED1F53" w:rsidRPr="00ED1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 2024 році.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contextualSpacing/>
            </w:pPr>
            <w:r>
              <w:rPr>
                <w:b/>
                <w:bCs/>
                <w:iCs/>
                <w:sz w:val="20"/>
                <w:szCs w:val="20"/>
              </w:rPr>
              <w:t xml:space="preserve">Проєкт рішення з питання порядку денного № </w:t>
            </w:r>
            <w:r w:rsidR="005013D3">
              <w:rPr>
                <w:b/>
                <w:bCs/>
                <w:iCs/>
                <w:sz w:val="20"/>
                <w:szCs w:val="20"/>
              </w:rPr>
              <w:t>4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ED1F53" w:rsidP="005E6605">
            <w:pPr>
              <w:pStyle w:val="5"/>
              <w:ind w:firstLine="29"/>
              <w:rPr>
                <w:sz w:val="20"/>
                <w:lang w:val="uk-UA"/>
              </w:rPr>
            </w:pPr>
            <w:r w:rsidRPr="00ED1F53">
              <w:rPr>
                <w:color w:val="000000"/>
                <w:sz w:val="20"/>
                <w:lang w:val="uk-UA" w:eastAsia="ru-RU"/>
              </w:rPr>
              <w:t>Затвердити річний звіт Товариства за 2024 рік.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FF258D" w:rsidP="001A3F2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5168" behindDoc="0" locked="0" layoutInCell="1" allowOverlap="1">
                      <wp:simplePos x="0" y="0"/>
                      <wp:positionH relativeFrom="page">
                        <wp:posOffset>427990</wp:posOffset>
                      </wp:positionH>
                      <wp:positionV relativeFrom="paragraph">
                        <wp:posOffset>38735</wp:posOffset>
                      </wp:positionV>
                      <wp:extent cx="3437255" cy="216535"/>
                      <wp:effectExtent l="3175" t="2540" r="0" b="0"/>
                      <wp:wrapSquare wrapText="bothSides"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2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131"/>
                                    <w:gridCol w:w="425"/>
                                    <w:gridCol w:w="1730"/>
                                  </w:tblGrid>
                                  <w:tr w:rsidR="001A3F21" w:rsidTr="00844FD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A3F21" w:rsidRDefault="001A3F2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margin-left:33.7pt;margin-top:3.05pt;width:270.65pt;height:17.0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131"/>
                              <w:gridCol w:w="425"/>
                              <w:gridCol w:w="1730"/>
                            </w:tblGrid>
                            <w:tr w:rsidR="001A3F21" w:rsidTr="00844FD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A3F21" w:rsidRDefault="001A3F2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</w:p>
        </w:tc>
      </w:tr>
      <w:tr w:rsidR="001A3F21" w:rsidTr="004D2CDE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>Питання порядку денного № </w:t>
            </w:r>
            <w:r w:rsidR="00CE2FE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Pr="00ED1F53" w:rsidRDefault="00ED1F53" w:rsidP="00ED1F53">
            <w:pPr>
              <w:pStyle w:val="NoSpacing0"/>
              <w:tabs>
                <w:tab w:val="left" w:pos="312"/>
                <w:tab w:val="left" w:pos="596"/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Розгляд звіту Наглядової ради за 2024 рік та прийняття 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ішення за результатами його розгляду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Проєкт рішення з питання порядку денного № </w:t>
            </w:r>
            <w:r w:rsidR="00CE2FE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Pr="006D6676" w:rsidRDefault="00ED1F53" w:rsidP="007114E6">
            <w:pPr>
              <w:ind w:right="-6"/>
              <w:jc w:val="both"/>
              <w:rPr>
                <w:bCs/>
                <w:sz w:val="20"/>
                <w:szCs w:val="20"/>
              </w:rPr>
            </w:pPr>
            <w:r w:rsidRPr="00ED1F53">
              <w:rPr>
                <w:sz w:val="20"/>
                <w:szCs w:val="20"/>
                <w:lang w:eastAsia="ru-RU"/>
              </w:rPr>
              <w:t>Визнати роботу Наглядової ради в 2024 році задовільною.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FF258D" w:rsidP="001A3F2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6192" behindDoc="0" locked="0" layoutInCell="1" allowOverlap="1">
                      <wp:simplePos x="0" y="0"/>
                      <wp:positionH relativeFrom="page">
                        <wp:posOffset>427990</wp:posOffset>
                      </wp:positionH>
                      <wp:positionV relativeFrom="paragraph">
                        <wp:posOffset>38735</wp:posOffset>
                      </wp:positionV>
                      <wp:extent cx="3437255" cy="216535"/>
                      <wp:effectExtent l="3175" t="0" r="0" b="0"/>
                      <wp:wrapSquare wrapText="bothSides"/>
                      <wp:docPr id="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2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131"/>
                                    <w:gridCol w:w="425"/>
                                    <w:gridCol w:w="1730"/>
                                  </w:tblGrid>
                                  <w:tr w:rsidR="001A3F21" w:rsidTr="00844FD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A3F21" w:rsidRDefault="001A3F2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0" type="#_x0000_t202" style="position:absolute;margin-left:33.7pt;margin-top:3.05pt;width:270.65pt;height:17.05pt;z-index:25165619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131"/>
                              <w:gridCol w:w="425"/>
                              <w:gridCol w:w="1730"/>
                            </w:tblGrid>
                            <w:tr w:rsidR="001A3F21" w:rsidTr="00844FD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A3F21" w:rsidRDefault="001A3F2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>Питання порядку денного № </w:t>
            </w:r>
            <w:r w:rsidR="0078710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Pr="00ED1F53" w:rsidRDefault="00ED1F53" w:rsidP="00ED1F53">
            <w:pPr>
              <w:pStyle w:val="NoSpacing0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D1F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Попереднє надання згоди та визначення уповнова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женої особи на вчинення значних </w:t>
            </w:r>
            <w:r w:rsidRPr="00ED1F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правочинів, які можуть вчинятися Товариством, протяг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ом не більше як один рік з дати </w:t>
            </w:r>
            <w:r w:rsidRPr="00ED1F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прийняття такого рішення Загальними зборами акціонерів, із з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азначенням характеру правочинів </w:t>
            </w:r>
            <w:r w:rsidRPr="00ED1F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та їх граничної сукупної вартості.</w:t>
            </w:r>
          </w:p>
        </w:tc>
      </w:tr>
      <w:tr w:rsidR="001A3F21" w:rsidRPr="005C7B9B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Проєкт рішення з питання порядку денного № </w:t>
            </w:r>
            <w:r w:rsidR="0078710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Pr="00ED1F53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>1. Прийняти рішення попередньо надати згоду на вчинення значних правочинів, я</w:t>
            </w:r>
            <w:r>
              <w:rPr>
                <w:sz w:val="20"/>
                <w:szCs w:val="20"/>
                <w:lang w:eastAsia="ru-RU"/>
              </w:rPr>
              <w:t xml:space="preserve">кі </w:t>
            </w:r>
            <w:r w:rsidRPr="00ED1F53">
              <w:rPr>
                <w:sz w:val="20"/>
                <w:szCs w:val="20"/>
                <w:lang w:eastAsia="ru-RU"/>
              </w:rPr>
              <w:t>вчинятимуться Товариством в ході його фінансово-госп</w:t>
            </w:r>
            <w:r>
              <w:rPr>
                <w:sz w:val="20"/>
                <w:szCs w:val="20"/>
                <w:lang w:eastAsia="ru-RU"/>
              </w:rPr>
              <w:t xml:space="preserve">одарської діяльності у період з </w:t>
            </w:r>
            <w:r w:rsidRPr="00ED1F53">
              <w:rPr>
                <w:sz w:val="20"/>
                <w:szCs w:val="20"/>
                <w:lang w:eastAsia="ru-RU"/>
              </w:rPr>
              <w:t>22 квітня 2025 року по 22 квітня 2026 року, а саме на укла</w:t>
            </w:r>
            <w:r>
              <w:rPr>
                <w:sz w:val="20"/>
                <w:szCs w:val="20"/>
                <w:lang w:eastAsia="ru-RU"/>
              </w:rPr>
              <w:t xml:space="preserve">дання Товариством правочинів із </w:t>
            </w:r>
            <w:r w:rsidRPr="00ED1F53">
              <w:rPr>
                <w:sz w:val="20"/>
                <w:szCs w:val="20"/>
                <w:lang w:eastAsia="ru-RU"/>
              </w:rPr>
              <w:t>граничною сукупною вартістю, що не перевищує 100 000 000,00 (сто мільйонів) гривень.</w:t>
            </w:r>
          </w:p>
          <w:p w:rsidR="001A3F21" w:rsidRPr="0078710C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>2. Надати повноваження Голові правління Товариств</w:t>
            </w:r>
            <w:r>
              <w:rPr>
                <w:sz w:val="20"/>
                <w:szCs w:val="20"/>
                <w:lang w:eastAsia="ru-RU"/>
              </w:rPr>
              <w:t xml:space="preserve">а Баранову В.В. на укладання та </w:t>
            </w:r>
            <w:r w:rsidRPr="00ED1F53">
              <w:rPr>
                <w:sz w:val="20"/>
                <w:szCs w:val="20"/>
                <w:lang w:eastAsia="ru-RU"/>
              </w:rPr>
              <w:t xml:space="preserve">підписання від імені Товариства значних правочинів, які </w:t>
            </w:r>
            <w:r>
              <w:rPr>
                <w:sz w:val="20"/>
                <w:szCs w:val="20"/>
                <w:lang w:eastAsia="ru-RU"/>
              </w:rPr>
              <w:t xml:space="preserve">можуть вчинятися Товариством (у </w:t>
            </w:r>
            <w:r w:rsidRPr="00ED1F53">
              <w:rPr>
                <w:sz w:val="20"/>
                <w:szCs w:val="20"/>
                <w:lang w:eastAsia="ru-RU"/>
              </w:rPr>
              <w:t>тому числі, але не виключно, договорів поруки, договорів про надання послуг, дого</w:t>
            </w:r>
            <w:r>
              <w:rPr>
                <w:sz w:val="20"/>
                <w:szCs w:val="20"/>
                <w:lang w:eastAsia="ru-RU"/>
              </w:rPr>
              <w:t xml:space="preserve">ворів на постачання товарів та інше), а </w:t>
            </w:r>
            <w:r w:rsidRPr="00ED1F53">
              <w:rPr>
                <w:sz w:val="20"/>
                <w:szCs w:val="20"/>
                <w:lang w:eastAsia="ru-RU"/>
              </w:rPr>
              <w:t>також інших док</w:t>
            </w:r>
            <w:r>
              <w:rPr>
                <w:sz w:val="20"/>
                <w:szCs w:val="20"/>
                <w:lang w:eastAsia="ru-RU"/>
              </w:rPr>
              <w:t xml:space="preserve">ументів, які необхідні у зв’язку з їх укладанням </w:t>
            </w:r>
            <w:r w:rsidRPr="00ED1F53">
              <w:rPr>
                <w:sz w:val="20"/>
                <w:szCs w:val="20"/>
                <w:lang w:eastAsia="ru-RU"/>
              </w:rPr>
              <w:t>(документів тендерних та конкурсних процедур та інше).</w:t>
            </w:r>
          </w:p>
        </w:tc>
      </w:tr>
      <w:tr w:rsidR="001A3F2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1A3F21" w:rsidP="001A3F2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21" w:rsidRDefault="00FF258D" w:rsidP="001A3F2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7216" behindDoc="0" locked="0" layoutInCell="1" allowOverlap="1">
                      <wp:simplePos x="0" y="0"/>
                      <wp:positionH relativeFrom="page">
                        <wp:posOffset>427990</wp:posOffset>
                      </wp:positionH>
                      <wp:positionV relativeFrom="paragraph">
                        <wp:posOffset>38735</wp:posOffset>
                      </wp:positionV>
                      <wp:extent cx="3437255" cy="216535"/>
                      <wp:effectExtent l="3175" t="1905" r="0" b="635"/>
                      <wp:wrapSquare wrapText="bothSides"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2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131"/>
                                    <w:gridCol w:w="425"/>
                                    <w:gridCol w:w="1730"/>
                                  </w:tblGrid>
                                  <w:tr w:rsidR="001A3F21" w:rsidTr="00844FD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A3F21" w:rsidRDefault="001A3F2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A3F21" w:rsidRDefault="001A3F2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1" type="#_x0000_t202" style="position:absolute;margin-left:33.7pt;margin-top:3.05pt;width:270.65pt;height:17.05pt;z-index:25165721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131"/>
                              <w:gridCol w:w="425"/>
                              <w:gridCol w:w="1730"/>
                            </w:tblGrid>
                            <w:tr w:rsidR="001A3F21" w:rsidTr="00844FD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A3F21" w:rsidRDefault="001A3F2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A3F21" w:rsidRDefault="001A3F2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</w:p>
          <w:p w:rsidR="001A3F21" w:rsidRDefault="001A3F21" w:rsidP="001A3F21">
            <w:pPr>
              <w:contextualSpacing/>
              <w:rPr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</w:p>
        </w:tc>
      </w:tr>
      <w:tr w:rsidR="00175B5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51" w:rsidRDefault="00175B51" w:rsidP="00175B5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>Питання порядку денного № 7,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51" w:rsidRPr="008D23A0" w:rsidRDefault="00ED1F53" w:rsidP="00175B51">
            <w:pPr>
              <w:pStyle w:val="NoSpacing0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1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Внесення змін до видів економічної діяльності Товариства.</w:t>
            </w:r>
          </w:p>
        </w:tc>
      </w:tr>
      <w:tr w:rsidR="00175B5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51" w:rsidRDefault="00175B51" w:rsidP="00175B5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>Проєкт рішення з питання порядку денного № 7: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Pr="00ED1F53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>1. Враховуючи нову стратегію розвитку бізнесу в теперішніх умовах, прийняти рішення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D1F53">
              <w:rPr>
                <w:sz w:val="20"/>
                <w:szCs w:val="20"/>
                <w:lang w:eastAsia="ru-RU"/>
              </w:rPr>
              <w:t>щодо видів економічної діяльності Товариства:</w:t>
            </w:r>
          </w:p>
          <w:p w:rsidR="00ED1F53" w:rsidRPr="00ED1F53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 xml:space="preserve">- виключити з видів економічної діяльності </w:t>
            </w:r>
            <w:r w:rsidR="00B338CF">
              <w:rPr>
                <w:sz w:val="20"/>
                <w:szCs w:val="20"/>
                <w:lang w:eastAsia="ru-RU"/>
              </w:rPr>
              <w:t xml:space="preserve">Товариства наступні КВЕД: 73.20 </w:t>
            </w:r>
            <w:r w:rsidRPr="00ED1F53">
              <w:rPr>
                <w:sz w:val="20"/>
                <w:szCs w:val="20"/>
                <w:lang w:eastAsia="ru-RU"/>
              </w:rPr>
              <w:t>Дослідження кон’юнктури ринку та виявлення громадської ду</w:t>
            </w:r>
            <w:r>
              <w:rPr>
                <w:sz w:val="20"/>
                <w:szCs w:val="20"/>
                <w:lang w:eastAsia="ru-RU"/>
              </w:rPr>
              <w:t xml:space="preserve">мки; 80.10 Діяльність приватних </w:t>
            </w:r>
            <w:r w:rsidRPr="00ED1F53">
              <w:rPr>
                <w:sz w:val="20"/>
                <w:szCs w:val="20"/>
                <w:lang w:eastAsia="ru-RU"/>
              </w:rPr>
              <w:t>охоронних служб;</w:t>
            </w:r>
          </w:p>
          <w:p w:rsidR="00ED1F53" w:rsidRPr="00ED1F53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>- включити до видів економічної діяльності Товар</w:t>
            </w:r>
            <w:r>
              <w:rPr>
                <w:sz w:val="20"/>
                <w:szCs w:val="20"/>
                <w:lang w:eastAsia="ru-RU"/>
              </w:rPr>
              <w:t>иства наступні КВЕД: 63.12 Веб-</w:t>
            </w:r>
            <w:r w:rsidRPr="00ED1F53">
              <w:rPr>
                <w:sz w:val="20"/>
                <w:szCs w:val="20"/>
                <w:lang w:eastAsia="ru-RU"/>
              </w:rPr>
              <w:t>портали; 47</w:t>
            </w:r>
            <w:r>
              <w:rPr>
                <w:sz w:val="20"/>
                <w:szCs w:val="20"/>
                <w:lang w:eastAsia="ru-RU"/>
              </w:rPr>
              <w:t>.41 Роздрібна торгівля комп’</w:t>
            </w:r>
            <w:r w:rsidRPr="00ED1F53">
              <w:rPr>
                <w:sz w:val="20"/>
                <w:szCs w:val="20"/>
                <w:lang w:eastAsia="ru-RU"/>
              </w:rPr>
              <w:t>ютерами, перифері</w:t>
            </w:r>
            <w:r>
              <w:rPr>
                <w:sz w:val="20"/>
                <w:szCs w:val="20"/>
                <w:lang w:eastAsia="ru-RU"/>
              </w:rPr>
              <w:t xml:space="preserve">йним устаткованням і програмним </w:t>
            </w:r>
            <w:r w:rsidRPr="00ED1F53">
              <w:rPr>
                <w:sz w:val="20"/>
                <w:szCs w:val="20"/>
                <w:lang w:eastAsia="ru-RU"/>
              </w:rPr>
              <w:t>забезпеченням у спеціалізованих магазинах;</w:t>
            </w:r>
            <w:r>
              <w:rPr>
                <w:sz w:val="20"/>
                <w:szCs w:val="20"/>
                <w:lang w:eastAsia="ru-RU"/>
              </w:rPr>
              <w:t xml:space="preserve"> 46.51 Оптова торгівля комп’ютерами, </w:t>
            </w:r>
            <w:r w:rsidRPr="00ED1F53">
              <w:rPr>
                <w:sz w:val="20"/>
                <w:szCs w:val="20"/>
                <w:lang w:eastAsia="ru-RU"/>
              </w:rPr>
              <w:t>периферійним устаткованням і програмним забезпеченням; 5</w:t>
            </w:r>
            <w:r>
              <w:rPr>
                <w:sz w:val="20"/>
                <w:szCs w:val="20"/>
                <w:lang w:eastAsia="ru-RU"/>
              </w:rPr>
              <w:t xml:space="preserve">8.29 Видання іншого програмного </w:t>
            </w:r>
            <w:r w:rsidRPr="00ED1F53">
              <w:rPr>
                <w:sz w:val="20"/>
                <w:szCs w:val="20"/>
                <w:lang w:eastAsia="ru-RU"/>
              </w:rPr>
              <w:t>забезпечення; 62.03 Д</w:t>
            </w:r>
            <w:r>
              <w:rPr>
                <w:sz w:val="20"/>
                <w:szCs w:val="20"/>
                <w:lang w:eastAsia="ru-RU"/>
              </w:rPr>
              <w:t>іяльність із керування комп’</w:t>
            </w:r>
            <w:r w:rsidRPr="00ED1F53">
              <w:rPr>
                <w:sz w:val="20"/>
                <w:szCs w:val="20"/>
                <w:lang w:eastAsia="ru-RU"/>
              </w:rPr>
              <w:t xml:space="preserve">ютерним устаткованням; 63.11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Оброблення </w:t>
            </w:r>
            <w:r w:rsidRPr="00ED1F53">
              <w:rPr>
                <w:sz w:val="20"/>
                <w:szCs w:val="20"/>
                <w:lang w:eastAsia="ru-RU"/>
              </w:rPr>
              <w:t>даних, розміщення інф</w:t>
            </w:r>
            <w:r>
              <w:rPr>
                <w:sz w:val="20"/>
                <w:szCs w:val="20"/>
                <w:lang w:eastAsia="ru-RU"/>
              </w:rPr>
              <w:t>ормації на веб-вузлах і пов’</w:t>
            </w:r>
            <w:r w:rsidRPr="00ED1F53">
              <w:rPr>
                <w:sz w:val="20"/>
                <w:szCs w:val="20"/>
                <w:lang w:eastAsia="ru-RU"/>
              </w:rPr>
              <w:t>язана з ними діяльність.</w:t>
            </w:r>
          </w:p>
          <w:p w:rsidR="00ED1F53" w:rsidRPr="00ED1F53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>2. Внести зміни до переліку видів діяльності Товариства.</w:t>
            </w:r>
          </w:p>
          <w:p w:rsidR="00175B51" w:rsidRPr="008D23A0" w:rsidRDefault="00ED1F53" w:rsidP="00ED1F53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ru-RU"/>
              </w:rPr>
            </w:pPr>
            <w:r w:rsidRPr="00ED1F53">
              <w:rPr>
                <w:sz w:val="20"/>
                <w:szCs w:val="20"/>
                <w:lang w:eastAsia="ru-RU"/>
              </w:rPr>
              <w:t>3. Покласти контроль за внесенням змін до пере</w:t>
            </w:r>
            <w:r>
              <w:rPr>
                <w:sz w:val="20"/>
                <w:szCs w:val="20"/>
                <w:lang w:eastAsia="ru-RU"/>
              </w:rPr>
              <w:t xml:space="preserve">ліку видів діяльності на Голову </w:t>
            </w:r>
            <w:r w:rsidRPr="00ED1F53">
              <w:rPr>
                <w:sz w:val="20"/>
                <w:szCs w:val="20"/>
                <w:lang w:eastAsia="ru-RU"/>
              </w:rPr>
              <w:t>правління Товариства – Баранова В.В.</w:t>
            </w:r>
          </w:p>
        </w:tc>
      </w:tr>
      <w:tr w:rsidR="00175B51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51" w:rsidRDefault="00175B51" w:rsidP="00175B51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51" w:rsidRDefault="00FF258D" w:rsidP="00175B5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>
                      <wp:simplePos x="0" y="0"/>
                      <wp:positionH relativeFrom="page">
                        <wp:posOffset>427990</wp:posOffset>
                      </wp:positionH>
                      <wp:positionV relativeFrom="paragraph">
                        <wp:posOffset>38735</wp:posOffset>
                      </wp:positionV>
                      <wp:extent cx="3437255" cy="216535"/>
                      <wp:effectExtent l="3175" t="0" r="0" b="0"/>
                      <wp:wrapSquare wrapText="bothSides"/>
                      <wp:docPr id="2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2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131"/>
                                    <w:gridCol w:w="425"/>
                                    <w:gridCol w:w="1730"/>
                                  </w:tblGrid>
                                  <w:tr w:rsidR="00175B51" w:rsidTr="00844FD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75B51" w:rsidRDefault="00175B51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75B51" w:rsidRDefault="00175B5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75B51" w:rsidRDefault="00175B5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175B51" w:rsidRDefault="00175B51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75B51" w:rsidRDefault="00175B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2" type="#_x0000_t202" style="position:absolute;margin-left:33.7pt;margin-top:3.05pt;width:270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iZ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131"/>
                              <w:gridCol w:w="425"/>
                              <w:gridCol w:w="1730"/>
                            </w:tblGrid>
                            <w:tr w:rsidR="00175B51" w:rsidTr="00844FD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5B51" w:rsidRDefault="00175B51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5B51" w:rsidRDefault="00175B5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5B51" w:rsidRDefault="00175B5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75B51" w:rsidRDefault="00175B51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75B51" w:rsidRDefault="00175B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175B51" w:rsidRDefault="00175B51" w:rsidP="00175B51">
            <w:pPr>
              <w:contextualSpacing/>
              <w:rPr>
                <w:sz w:val="20"/>
                <w:szCs w:val="20"/>
              </w:rPr>
            </w:pPr>
          </w:p>
          <w:p w:rsidR="00175B51" w:rsidRDefault="00175B51" w:rsidP="00175B51">
            <w:pPr>
              <w:contextualSpacing/>
              <w:rPr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</w:p>
        </w:tc>
      </w:tr>
      <w:tr w:rsidR="00ED1F53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Default="00ED1F53" w:rsidP="00ED1F53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>Питання порядку денного № 8,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Pr="00ED1F53" w:rsidRDefault="00ED1F53" w:rsidP="00ED1F53">
            <w:pPr>
              <w:pStyle w:val="NoSpacing0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Розгляд питання про отримання банківських (ф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інансових) гарантій. Визначення </w:t>
            </w:r>
            <w:r w:rsidRPr="00ED1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уповноваженої особи на погодження умов відповідного(-их) договору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(-ів) та його (їх) </w:t>
            </w:r>
            <w:r w:rsidRPr="00ED1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укладення від імені Товариства.</w:t>
            </w:r>
          </w:p>
        </w:tc>
      </w:tr>
      <w:tr w:rsidR="00ED1F53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Default="00ED1F53" w:rsidP="00ED1F5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Проєкт рішення з питання порядку денного № 8: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Pr="00ED1F53" w:rsidRDefault="00ED1F53" w:rsidP="00ED1F53">
            <w:pPr>
              <w:snapToGrid w:val="0"/>
              <w:contextualSpacing/>
              <w:jc w:val="both"/>
              <w:rPr>
                <w:sz w:val="20"/>
              </w:rPr>
            </w:pPr>
            <w:r w:rsidRPr="00ED1F53">
              <w:rPr>
                <w:sz w:val="20"/>
              </w:rPr>
              <w:t>1. У зв’язку з періодичною необхідністю отримання бан</w:t>
            </w:r>
            <w:r>
              <w:rPr>
                <w:sz w:val="20"/>
              </w:rPr>
              <w:t xml:space="preserve">ківських (фінансових) гарантій, </w:t>
            </w:r>
            <w:r w:rsidRPr="00ED1F53">
              <w:rPr>
                <w:sz w:val="20"/>
              </w:rPr>
              <w:t>в разі необхідності, звертатися до банків або фінансових ус</w:t>
            </w:r>
            <w:r>
              <w:rPr>
                <w:sz w:val="20"/>
              </w:rPr>
              <w:t xml:space="preserve">танов України з метою отримання </w:t>
            </w:r>
            <w:r w:rsidRPr="00ED1F53">
              <w:rPr>
                <w:sz w:val="20"/>
              </w:rPr>
              <w:t>Товариством банківських (фінансових) гарантій без обмеження сум та строків їх дії.</w:t>
            </w:r>
          </w:p>
          <w:p w:rsidR="00ED1F53" w:rsidRPr="00ED1F53" w:rsidRDefault="00ED1F53" w:rsidP="00ED1F53">
            <w:pPr>
              <w:snapToGrid w:val="0"/>
              <w:contextualSpacing/>
              <w:jc w:val="both"/>
              <w:rPr>
                <w:sz w:val="20"/>
              </w:rPr>
            </w:pPr>
            <w:r w:rsidRPr="00ED1F53">
              <w:rPr>
                <w:sz w:val="20"/>
              </w:rPr>
              <w:t>2. Уповноважити Голову правління Това</w:t>
            </w:r>
            <w:r>
              <w:rPr>
                <w:sz w:val="20"/>
              </w:rPr>
              <w:t xml:space="preserve">риства Баранова В.В. самостійно вчиняти </w:t>
            </w:r>
            <w:r w:rsidRPr="00ED1F53">
              <w:rPr>
                <w:sz w:val="20"/>
              </w:rPr>
              <w:t>правочини від імені та в інтересах Товариства, а саме: укл</w:t>
            </w:r>
            <w:r>
              <w:rPr>
                <w:sz w:val="20"/>
              </w:rPr>
              <w:t xml:space="preserve">адати з банками або фінансовими </w:t>
            </w:r>
            <w:r w:rsidRPr="00ED1F53">
              <w:rPr>
                <w:sz w:val="20"/>
              </w:rPr>
              <w:t>установами України будь-які договори про надання банків</w:t>
            </w:r>
            <w:r>
              <w:rPr>
                <w:sz w:val="20"/>
              </w:rPr>
              <w:t xml:space="preserve">ських (фінансових) гарантій без </w:t>
            </w:r>
            <w:r w:rsidRPr="00ED1F53">
              <w:rPr>
                <w:sz w:val="20"/>
              </w:rPr>
              <w:t>обмеження сум гарантій та строків їх дії, договори забезпеч</w:t>
            </w:r>
            <w:r>
              <w:rPr>
                <w:sz w:val="20"/>
              </w:rPr>
              <w:t xml:space="preserve">ення (застави, іпотеки, поруки, </w:t>
            </w:r>
            <w:r w:rsidRPr="00ED1F53">
              <w:rPr>
                <w:sz w:val="20"/>
              </w:rPr>
              <w:t>грошового забезпечення (покриття) тощо), з повноваженням</w:t>
            </w:r>
            <w:r>
              <w:rPr>
                <w:sz w:val="20"/>
              </w:rPr>
              <w:t xml:space="preserve">и на укладання в майбутньому до </w:t>
            </w:r>
            <w:r w:rsidRPr="00ED1F53">
              <w:rPr>
                <w:sz w:val="20"/>
              </w:rPr>
              <w:t>таких договорів будь-яких змін та/або доповнень без н</w:t>
            </w:r>
            <w:r>
              <w:rPr>
                <w:sz w:val="20"/>
              </w:rPr>
              <w:t xml:space="preserve">еобхідності отримання будь-яких </w:t>
            </w:r>
            <w:r w:rsidRPr="00ED1F53">
              <w:rPr>
                <w:sz w:val="20"/>
              </w:rPr>
              <w:t>окремих письмових погоджень, або рішень загальних зборів Т</w:t>
            </w:r>
            <w:r>
              <w:rPr>
                <w:sz w:val="20"/>
              </w:rPr>
              <w:t xml:space="preserve">овариства, на умовах визначених </w:t>
            </w:r>
            <w:r w:rsidRPr="00ED1F53">
              <w:rPr>
                <w:sz w:val="20"/>
              </w:rPr>
              <w:t>та погоджених з банками, або фінансовими установи Укра</w:t>
            </w:r>
            <w:r>
              <w:rPr>
                <w:sz w:val="20"/>
              </w:rPr>
              <w:t xml:space="preserve">їни, на власний розсуд, а також </w:t>
            </w:r>
            <w:r w:rsidRPr="00ED1F53">
              <w:rPr>
                <w:sz w:val="20"/>
              </w:rPr>
              <w:t>підписувати інші документи, необхідні для отримання банкі</w:t>
            </w:r>
            <w:r>
              <w:rPr>
                <w:sz w:val="20"/>
              </w:rPr>
              <w:t xml:space="preserve">вських (фінансових) гарантій та </w:t>
            </w:r>
            <w:r w:rsidRPr="00ED1F53">
              <w:rPr>
                <w:sz w:val="20"/>
              </w:rPr>
              <w:t>виконання цього рішення.</w:t>
            </w:r>
          </w:p>
        </w:tc>
      </w:tr>
      <w:tr w:rsidR="00ED1F53" w:rsidTr="004D2CD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Default="00ED1F53" w:rsidP="00ED1F53">
            <w:pPr>
              <w:widowControl w:val="0"/>
              <w:spacing w:after="120"/>
              <w:contextualSpacing/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53" w:rsidRDefault="00FF258D" w:rsidP="00ED1F53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>
                      <wp:simplePos x="0" y="0"/>
                      <wp:positionH relativeFrom="page">
                        <wp:posOffset>427990</wp:posOffset>
                      </wp:positionH>
                      <wp:positionV relativeFrom="paragraph">
                        <wp:posOffset>38735</wp:posOffset>
                      </wp:positionV>
                      <wp:extent cx="3437255" cy="216535"/>
                      <wp:effectExtent l="3175" t="2540" r="0" b="0"/>
                      <wp:wrapSquare wrapText="bothSides"/>
                      <wp:docPr id="1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2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5"/>
                                    <w:gridCol w:w="1131"/>
                                    <w:gridCol w:w="425"/>
                                    <w:gridCol w:w="1730"/>
                                  </w:tblGrid>
                                  <w:tr w:rsidR="00ED1F53" w:rsidTr="00844FD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D1F53" w:rsidRDefault="00ED1F53">
                                        <w:pPr>
                                          <w:contextualSpacing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D1F53" w:rsidRDefault="00ED1F53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D1F53" w:rsidRDefault="00ED1F53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D1F53" w:rsidRDefault="00ED1F53">
                                        <w:pPr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D1F53" w:rsidRDefault="00ED1F5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3" type="#_x0000_t202" style="position:absolute;margin-left:33.7pt;margin-top:3.05pt;width:270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5"/>
                              <w:gridCol w:w="1131"/>
                              <w:gridCol w:w="425"/>
                              <w:gridCol w:w="1730"/>
                            </w:tblGrid>
                            <w:tr w:rsidR="00ED1F53" w:rsidTr="00844FD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1F53" w:rsidRDefault="00ED1F53">
                                  <w:pPr>
                                    <w:contextualSpacing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1F53" w:rsidRDefault="00ED1F53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1F53" w:rsidRDefault="00ED1F53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D1F53" w:rsidRDefault="00ED1F53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D1F53" w:rsidRDefault="00ED1F5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ED1F53" w:rsidRDefault="00ED1F53" w:rsidP="00ED1F53">
            <w:pPr>
              <w:contextualSpacing/>
              <w:rPr>
                <w:sz w:val="20"/>
                <w:szCs w:val="20"/>
              </w:rPr>
            </w:pPr>
          </w:p>
          <w:p w:rsidR="00ED1F53" w:rsidRDefault="00ED1F53" w:rsidP="00ED1F53">
            <w:pPr>
              <w:contextualSpacing/>
              <w:rPr>
                <w:sz w:val="20"/>
                <w:szCs w:val="20"/>
              </w:rPr>
            </w:pPr>
            <w:r w:rsidRPr="00C72CBB">
              <w:rPr>
                <w:b/>
                <w:i/>
                <w:sz w:val="20"/>
                <w:szCs w:val="20"/>
              </w:rPr>
              <w:t>Примітка:</w:t>
            </w:r>
            <w:r w:rsidRPr="00C72CBB">
              <w:rPr>
                <w:i/>
                <w:sz w:val="20"/>
                <w:szCs w:val="20"/>
              </w:rPr>
              <w:t xml:space="preserve"> зробіть позначку +,  </w:t>
            </w:r>
            <w:r>
              <w:rPr>
                <w:i/>
                <w:sz w:val="20"/>
                <w:szCs w:val="20"/>
              </w:rPr>
              <w:t>×,</w:t>
            </w:r>
            <w:r w:rsidRPr="00C72CBB">
              <w:rPr>
                <w:i/>
                <w:sz w:val="20"/>
                <w:szCs w:val="20"/>
              </w:rPr>
              <w:t xml:space="preserve"> </w:t>
            </w:r>
            <w:r w:rsidRPr="00C72CBB">
              <w:rPr>
                <w:i/>
                <w:sz w:val="20"/>
                <w:szCs w:val="20"/>
              </w:rPr>
              <w:sym w:font="Wingdings" w:char="F0FC"/>
            </w:r>
            <w:r w:rsidRPr="00C72CBB">
              <w:rPr>
                <w:i/>
                <w:sz w:val="20"/>
                <w:szCs w:val="20"/>
              </w:rPr>
              <w:t xml:space="preserve"> або іншу, що засвідчує Ваше </w:t>
            </w:r>
            <w:r>
              <w:rPr>
                <w:i/>
                <w:sz w:val="20"/>
                <w:szCs w:val="20"/>
              </w:rPr>
              <w:t>волевиявлення, у клітинці</w:t>
            </w:r>
            <w:r w:rsidRPr="00C72CBB">
              <w:rPr>
                <w:i/>
                <w:sz w:val="20"/>
                <w:szCs w:val="20"/>
              </w:rPr>
              <w:t xml:space="preserve"> біля прийнятого Вами рішення</w:t>
            </w:r>
          </w:p>
        </w:tc>
      </w:tr>
    </w:tbl>
    <w:p w:rsidR="006534F2" w:rsidRDefault="006534F2" w:rsidP="00D01A57">
      <w:pPr>
        <w:rPr>
          <w:color w:val="C00000"/>
        </w:rPr>
      </w:pPr>
    </w:p>
    <w:sectPr w:rsidR="006534F2" w:rsidSect="0094488C">
      <w:headerReference w:type="default" r:id="rId8"/>
      <w:footerReference w:type="default" r:id="rId9"/>
      <w:headerReference w:type="first" r:id="rId10"/>
      <w:pgSz w:w="11906" w:h="16838"/>
      <w:pgMar w:top="567" w:right="567" w:bottom="568" w:left="1134" w:header="708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9E" w:rsidRDefault="0042349E">
      <w:r>
        <w:separator/>
      </w:r>
    </w:p>
  </w:endnote>
  <w:endnote w:type="continuationSeparator" w:id="0">
    <w:p w:rsidR="0042349E" w:rsidRDefault="0042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2F4347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2F4347" w:rsidRDefault="002F4347">
          <w:pPr>
            <w:widowControl w:val="0"/>
            <w:autoSpaceDE w:val="0"/>
            <w:snapToGrid w:val="0"/>
            <w:ind w:firstLine="743"/>
            <w:contextualSpacing/>
            <w:jc w:val="both"/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2F4347" w:rsidRDefault="002F4347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2F4347" w:rsidRDefault="002F4347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2F4347" w:rsidRDefault="002F4347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2F4347">
      <w:trPr>
        <w:trHeight w:val="47"/>
      </w:trPr>
      <w:tc>
        <w:tcPr>
          <w:tcW w:w="9911" w:type="dxa"/>
          <w:gridSpan w:val="6"/>
          <w:shd w:val="clear" w:color="auto" w:fill="auto"/>
        </w:tcPr>
        <w:p w:rsidR="002F4347" w:rsidRDefault="002F4347">
          <w:pPr>
            <w:pStyle w:val="af0"/>
            <w:tabs>
              <w:tab w:val="left" w:pos="6730"/>
            </w:tabs>
            <w:snapToGrid w:val="0"/>
            <w:rPr>
              <w:rFonts w:eastAsia="Times New Roman"/>
              <w:bCs/>
              <w:i/>
              <w:color w:val="000000"/>
              <w:sz w:val="20"/>
              <w:lang w:val="uk-UA"/>
            </w:rPr>
          </w:pPr>
        </w:p>
      </w:tc>
    </w:tr>
    <w:tr w:rsidR="002F4347">
      <w:tc>
        <w:tcPr>
          <w:tcW w:w="2002" w:type="dxa"/>
          <w:vMerge w:val="restart"/>
          <w:shd w:val="clear" w:color="auto" w:fill="auto"/>
          <w:vAlign w:val="center"/>
        </w:tcPr>
        <w:p w:rsidR="002F4347" w:rsidRDefault="002F4347">
          <w:pPr>
            <w:pStyle w:val="af0"/>
            <w:jc w:val="center"/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>
            <w:rPr>
              <w:rFonts w:eastAsia="Times New Roman"/>
              <w:sz w:val="20"/>
              <w:szCs w:val="22"/>
              <w:lang w:val="uk-UA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FF258D">
            <w:rPr>
              <w:rFonts w:eastAsia="Times New Roman"/>
              <w:noProof/>
              <w:sz w:val="20"/>
              <w:szCs w:val="22"/>
              <w:lang w:val="uk-UA"/>
            </w:rPr>
            <w:t>4</w:t>
          </w:r>
          <w:r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2F4347" w:rsidRDefault="002F4347">
          <w:pPr>
            <w:pStyle w:val="af0"/>
            <w:snapToGrid w:val="0"/>
            <w:jc w:val="right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2F4347" w:rsidRDefault="002F4347">
          <w:pPr>
            <w:pStyle w:val="af0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  <w:shd w:val="clear" w:color="auto" w:fill="auto"/>
        </w:tcPr>
        <w:p w:rsidR="002F4347" w:rsidRDefault="002F4347">
          <w:pPr>
            <w:pStyle w:val="af0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2F4347" w:rsidRDefault="002F4347">
          <w:pPr>
            <w:pStyle w:val="af0"/>
            <w:tabs>
              <w:tab w:val="center" w:pos="1004"/>
            </w:tabs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2F4347" w:rsidRDefault="002F4347">
          <w:pPr>
            <w:pStyle w:val="af0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2F4347">
      <w:tc>
        <w:tcPr>
          <w:tcW w:w="2002" w:type="dxa"/>
          <w:vMerge/>
          <w:shd w:val="clear" w:color="auto" w:fill="auto"/>
          <w:vAlign w:val="center"/>
        </w:tcPr>
        <w:p w:rsidR="002F4347" w:rsidRDefault="002F4347">
          <w:pPr>
            <w:pStyle w:val="af0"/>
            <w:snapToGrid w:val="0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2F4347" w:rsidRDefault="002F4347">
          <w:pPr>
            <w:pStyle w:val="af0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2F4347" w:rsidRDefault="002F4347">
          <w:pPr>
            <w:pStyle w:val="af0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2F4347" w:rsidRDefault="002F4347">
          <w:pPr>
            <w:pStyle w:val="af0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2F4347" w:rsidRDefault="002F4347">
          <w:pPr>
            <w:pStyle w:val="af0"/>
            <w:jc w:val="right"/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акціонера </w:t>
          </w:r>
        </w:p>
        <w:p w:rsidR="002F4347" w:rsidRDefault="002F4347">
          <w:pPr>
            <w:pStyle w:val="af0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2F4347" w:rsidRDefault="002F4347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9E" w:rsidRDefault="0042349E">
      <w:r>
        <w:separator/>
      </w:r>
    </w:p>
  </w:footnote>
  <w:footnote w:type="continuationSeparator" w:id="0">
    <w:p w:rsidR="0042349E" w:rsidRDefault="0042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FF" w:rsidRPr="001C1AFF" w:rsidRDefault="001C1AFF" w:rsidP="00471A47">
    <w:pPr>
      <w:pStyle w:val="af"/>
      <w:jc w:val="center"/>
      <w:rPr>
        <w:i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47" w:rsidRPr="000504C2" w:rsidRDefault="00471A47" w:rsidP="00471A47">
    <w:pPr>
      <w:pStyle w:val="af"/>
      <w:ind w:firstLine="3969"/>
      <w:rPr>
        <w:i/>
        <w:sz w:val="22"/>
        <w:szCs w:val="22"/>
        <w:lang w:val="uk-UA"/>
      </w:rPr>
    </w:pPr>
    <w:r w:rsidRPr="000504C2">
      <w:rPr>
        <w:i/>
        <w:sz w:val="22"/>
        <w:szCs w:val="22"/>
        <w:lang w:val="uk-UA"/>
      </w:rPr>
      <w:t>ЗАТВЕРДЖЕНО</w:t>
    </w:r>
  </w:p>
  <w:p w:rsidR="00471A47" w:rsidRPr="000504C2" w:rsidRDefault="00471A47" w:rsidP="00471A47">
    <w:pPr>
      <w:pStyle w:val="af"/>
      <w:ind w:left="2410" w:firstLine="1559"/>
      <w:rPr>
        <w:i/>
        <w:sz w:val="22"/>
        <w:szCs w:val="22"/>
        <w:lang w:val="uk-UA"/>
      </w:rPr>
    </w:pPr>
    <w:r w:rsidRPr="000504C2">
      <w:rPr>
        <w:i/>
        <w:sz w:val="22"/>
        <w:szCs w:val="22"/>
        <w:lang w:val="uk-UA"/>
      </w:rPr>
      <w:t>Рішенням Наглядової ради ПрАТ «Фінпорт Текнолоджіс Інк.»</w:t>
    </w:r>
  </w:p>
  <w:p w:rsidR="00471A47" w:rsidRPr="00471A47" w:rsidRDefault="00471A47" w:rsidP="00471A47">
    <w:pPr>
      <w:pStyle w:val="af"/>
      <w:ind w:left="3828" w:firstLine="141"/>
      <w:rPr>
        <w:i/>
        <w:sz w:val="22"/>
        <w:szCs w:val="22"/>
        <w:lang w:val="uk-UA"/>
      </w:rPr>
    </w:pPr>
    <w:r w:rsidRPr="000504C2">
      <w:rPr>
        <w:i/>
        <w:sz w:val="22"/>
        <w:szCs w:val="22"/>
        <w:lang w:val="uk-UA"/>
      </w:rPr>
      <w:t xml:space="preserve">Протокол засідання Наглядової ради </w:t>
    </w:r>
    <w:bookmarkStart w:id="3" w:name="_Hlk146723697"/>
    <w:r w:rsidRPr="000504C2">
      <w:rPr>
        <w:i/>
        <w:sz w:val="22"/>
        <w:szCs w:val="22"/>
        <w:lang w:val="uk-UA"/>
      </w:rPr>
      <w:t xml:space="preserve">№ </w:t>
    </w:r>
    <w:r w:rsidR="0094488C" w:rsidRPr="0094488C">
      <w:rPr>
        <w:i/>
        <w:sz w:val="22"/>
        <w:szCs w:val="22"/>
        <w:lang w:val="uk-UA"/>
      </w:rPr>
      <w:t>0</w:t>
    </w:r>
    <w:r w:rsidR="001A45D3">
      <w:rPr>
        <w:i/>
        <w:sz w:val="22"/>
        <w:szCs w:val="22"/>
        <w:lang w:val="uk-UA"/>
      </w:rPr>
      <w:t>2</w:t>
    </w:r>
    <w:r w:rsidR="005336A9">
      <w:rPr>
        <w:i/>
        <w:sz w:val="22"/>
        <w:szCs w:val="22"/>
        <w:lang w:val="uk-UA"/>
      </w:rPr>
      <w:t>/</w:t>
    </w:r>
    <w:r w:rsidR="0094488C" w:rsidRPr="0094488C">
      <w:rPr>
        <w:i/>
        <w:sz w:val="22"/>
        <w:szCs w:val="22"/>
        <w:lang w:val="uk-UA"/>
      </w:rPr>
      <w:t>202</w:t>
    </w:r>
    <w:r w:rsidR="001A45D3">
      <w:rPr>
        <w:i/>
        <w:sz w:val="22"/>
        <w:szCs w:val="22"/>
        <w:lang w:val="uk-UA"/>
      </w:rPr>
      <w:t>5</w:t>
    </w:r>
    <w:r w:rsidRPr="000504C2">
      <w:rPr>
        <w:i/>
        <w:sz w:val="22"/>
        <w:szCs w:val="22"/>
        <w:lang w:val="uk-UA"/>
      </w:rPr>
      <w:t xml:space="preserve"> від </w:t>
    </w:r>
    <w:r w:rsidR="001A45D3">
      <w:rPr>
        <w:i/>
        <w:sz w:val="22"/>
        <w:szCs w:val="22"/>
        <w:lang w:val="uk-UA"/>
      </w:rPr>
      <w:t>04</w:t>
    </w:r>
    <w:r w:rsidRPr="000504C2">
      <w:rPr>
        <w:i/>
        <w:sz w:val="22"/>
        <w:szCs w:val="22"/>
        <w:lang w:val="uk-UA"/>
      </w:rPr>
      <w:t>.</w:t>
    </w:r>
    <w:r w:rsidR="007114E6">
      <w:rPr>
        <w:i/>
        <w:sz w:val="22"/>
        <w:szCs w:val="22"/>
        <w:lang w:val="uk-UA"/>
      </w:rPr>
      <w:t>04</w:t>
    </w:r>
    <w:r w:rsidRPr="000504C2">
      <w:rPr>
        <w:i/>
        <w:sz w:val="22"/>
        <w:szCs w:val="22"/>
        <w:lang w:val="uk-UA"/>
      </w:rPr>
      <w:t>.202</w:t>
    </w:r>
    <w:r w:rsidR="001A45D3">
      <w:rPr>
        <w:i/>
        <w:sz w:val="22"/>
        <w:szCs w:val="22"/>
        <w:lang w:val="uk-UA"/>
      </w:rPr>
      <w:t>5</w:t>
    </w:r>
    <w:r w:rsidRPr="000504C2">
      <w:rPr>
        <w:i/>
        <w:sz w:val="22"/>
        <w:szCs w:val="22"/>
        <w:lang w:val="uk-UA"/>
      </w:rPr>
      <w:t xml:space="preserve"> р.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7734BE"/>
    <w:multiLevelType w:val="hybridMultilevel"/>
    <w:tmpl w:val="EE549C70"/>
    <w:lvl w:ilvl="0" w:tplc="725CB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23875C9"/>
    <w:multiLevelType w:val="hybridMultilevel"/>
    <w:tmpl w:val="961642B2"/>
    <w:lvl w:ilvl="0" w:tplc="424CC9EA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267E44"/>
    <w:multiLevelType w:val="multilevel"/>
    <w:tmpl w:val="C1DA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66462"/>
    <w:multiLevelType w:val="hybridMultilevel"/>
    <w:tmpl w:val="50A2D7B4"/>
    <w:lvl w:ilvl="0" w:tplc="889AFE5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A36E4E"/>
    <w:multiLevelType w:val="hybridMultilevel"/>
    <w:tmpl w:val="8554539E"/>
    <w:lvl w:ilvl="0" w:tplc="175209AC">
      <w:start w:val="5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947DF4"/>
    <w:multiLevelType w:val="hybridMultilevel"/>
    <w:tmpl w:val="1F3E07CE"/>
    <w:lvl w:ilvl="0" w:tplc="CF3CAC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A7E94"/>
    <w:multiLevelType w:val="hybridMultilevel"/>
    <w:tmpl w:val="78024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2AB0"/>
    <w:multiLevelType w:val="hybridMultilevel"/>
    <w:tmpl w:val="E41E0536"/>
    <w:lvl w:ilvl="0" w:tplc="5BC4F22A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350D3D"/>
    <w:multiLevelType w:val="hybridMultilevel"/>
    <w:tmpl w:val="D49267AA"/>
    <w:lvl w:ilvl="0" w:tplc="FB1CEFA2">
      <w:start w:val="45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FF36A8"/>
    <w:multiLevelType w:val="hybridMultilevel"/>
    <w:tmpl w:val="78024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64"/>
    <w:rsid w:val="00026D8E"/>
    <w:rsid w:val="000272DD"/>
    <w:rsid w:val="00033168"/>
    <w:rsid w:val="000504C2"/>
    <w:rsid w:val="000568A6"/>
    <w:rsid w:val="000B5229"/>
    <w:rsid w:val="000F79D3"/>
    <w:rsid w:val="0011083D"/>
    <w:rsid w:val="00175B51"/>
    <w:rsid w:val="001A370C"/>
    <w:rsid w:val="001A3F21"/>
    <w:rsid w:val="001A45D3"/>
    <w:rsid w:val="001C1AFF"/>
    <w:rsid w:val="001F0C2C"/>
    <w:rsid w:val="0020047C"/>
    <w:rsid w:val="00235ACB"/>
    <w:rsid w:val="00243261"/>
    <w:rsid w:val="00286A81"/>
    <w:rsid w:val="00295612"/>
    <w:rsid w:val="002A5594"/>
    <w:rsid w:val="002F4347"/>
    <w:rsid w:val="003273DE"/>
    <w:rsid w:val="003B0CCF"/>
    <w:rsid w:val="003F5BC9"/>
    <w:rsid w:val="003F7AA9"/>
    <w:rsid w:val="0040214C"/>
    <w:rsid w:val="004035CB"/>
    <w:rsid w:val="0042349E"/>
    <w:rsid w:val="0043052F"/>
    <w:rsid w:val="00452E62"/>
    <w:rsid w:val="004562C7"/>
    <w:rsid w:val="00471A47"/>
    <w:rsid w:val="0047778E"/>
    <w:rsid w:val="00485E8C"/>
    <w:rsid w:val="004D2CDE"/>
    <w:rsid w:val="005013D3"/>
    <w:rsid w:val="005152DA"/>
    <w:rsid w:val="005336A9"/>
    <w:rsid w:val="005C7B9B"/>
    <w:rsid w:val="005D07FF"/>
    <w:rsid w:val="005E6605"/>
    <w:rsid w:val="00603424"/>
    <w:rsid w:val="00652A79"/>
    <w:rsid w:val="006534F2"/>
    <w:rsid w:val="006D6676"/>
    <w:rsid w:val="006F1C8A"/>
    <w:rsid w:val="007114E6"/>
    <w:rsid w:val="007213CF"/>
    <w:rsid w:val="00730704"/>
    <w:rsid w:val="007815CF"/>
    <w:rsid w:val="0078710C"/>
    <w:rsid w:val="0079682E"/>
    <w:rsid w:val="007E0734"/>
    <w:rsid w:val="007F60CB"/>
    <w:rsid w:val="00815FAD"/>
    <w:rsid w:val="00831EFF"/>
    <w:rsid w:val="00844FDA"/>
    <w:rsid w:val="00890AB2"/>
    <w:rsid w:val="008B7562"/>
    <w:rsid w:val="008D23A0"/>
    <w:rsid w:val="00906949"/>
    <w:rsid w:val="00915564"/>
    <w:rsid w:val="00944050"/>
    <w:rsid w:val="0094488C"/>
    <w:rsid w:val="00980389"/>
    <w:rsid w:val="009904BA"/>
    <w:rsid w:val="009A13C0"/>
    <w:rsid w:val="009B7324"/>
    <w:rsid w:val="00A0486A"/>
    <w:rsid w:val="00A903B4"/>
    <w:rsid w:val="00AA4EE0"/>
    <w:rsid w:val="00AB5B14"/>
    <w:rsid w:val="00AB6305"/>
    <w:rsid w:val="00B02130"/>
    <w:rsid w:val="00B048D9"/>
    <w:rsid w:val="00B338CF"/>
    <w:rsid w:val="00B418FE"/>
    <w:rsid w:val="00BB5E0D"/>
    <w:rsid w:val="00BF61EA"/>
    <w:rsid w:val="00C225FC"/>
    <w:rsid w:val="00C3669E"/>
    <w:rsid w:val="00C72CBB"/>
    <w:rsid w:val="00CA0241"/>
    <w:rsid w:val="00CD287D"/>
    <w:rsid w:val="00CE2FE4"/>
    <w:rsid w:val="00D01A57"/>
    <w:rsid w:val="00D17E1B"/>
    <w:rsid w:val="00D353DB"/>
    <w:rsid w:val="00DA00B4"/>
    <w:rsid w:val="00DF78A9"/>
    <w:rsid w:val="00E1664E"/>
    <w:rsid w:val="00EB5F6E"/>
    <w:rsid w:val="00EC10F3"/>
    <w:rsid w:val="00EC1F85"/>
    <w:rsid w:val="00ED1F53"/>
    <w:rsid w:val="00F16D39"/>
    <w:rsid w:val="00F25AEC"/>
    <w:rsid w:val="00F43BAD"/>
    <w:rsid w:val="00F7404C"/>
    <w:rsid w:val="00F86360"/>
    <w:rsid w:val="00FB16B6"/>
    <w:rsid w:val="00FC5A0B"/>
    <w:rsid w:val="00FD7592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3434033E-6505-46BF-8617-3FA6B13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Pr>
      <w:rFonts w:cs="Times New Roman"/>
      <w:strike w:val="0"/>
      <w:dstrike w:val="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  <w:color w:val="000000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eastAsia="Times New Roman" w:hint="default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Wingdings 2" w:hAnsi="Wingdings 2" w:cs="Wingdings 2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eastAsia="Times New Roman"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 2" w:hAnsi="Wingdings 2" w:cs="Wingdings 2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eastAsia="Times New Roman" w:hint="default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eastAsia="Times New Roman" w:hint="default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b/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eastAsia="Times New Roman" w:hint="default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ascii="Wingdings 2" w:hAnsi="Wingdings 2" w:cs="Wingdings 2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4">
    <w:name w:val="Верхний колонтитул Знак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0">
    <w:name w:val="Знак примечания1"/>
    <w:rPr>
      <w:rFonts w:cs="Times New Roman"/>
      <w:sz w:val="16"/>
      <w:szCs w:val="16"/>
    </w:rPr>
  </w:style>
  <w:style w:type="character" w:customStyle="1" w:styleId="a6">
    <w:name w:val="Текст примечания Знак"/>
    <w:rPr>
      <w:rFonts w:cs="Times New Roman"/>
      <w:sz w:val="20"/>
      <w:szCs w:val="20"/>
    </w:rPr>
  </w:style>
  <w:style w:type="character" w:customStyle="1" w:styleId="a7">
    <w:name w:val="Тема примечания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Абзац списка Знак"/>
    <w:rPr>
      <w:rFonts w:ascii="Times New Roman" w:hAnsi="Times New Roman" w:cs="Times New Roman"/>
      <w:sz w:val="24"/>
      <w:lang w:val="ru-RU"/>
    </w:rPr>
  </w:style>
  <w:style w:type="character" w:customStyle="1" w:styleId="a9">
    <w:name w:val="Основной текст Знак"/>
    <w:rPr>
      <w:rFonts w:eastAsia="Calibri"/>
      <w:sz w:val="26"/>
      <w:lang w:val="uk-UA" w:bidi="ar-SA"/>
    </w:rPr>
  </w:style>
  <w:style w:type="character" w:customStyle="1" w:styleId="20">
    <w:name w:val="Основной текст (2)_"/>
    <w:rPr>
      <w:lang w:bidi="ar-SA"/>
    </w:rPr>
  </w:style>
  <w:style w:type="character" w:customStyle="1" w:styleId="WW8Num2z4">
    <w:name w:val="WW8Num2z4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  <w:b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0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hAnsi="Times New Roman" w:cs="Times New Roman"/>
      <w:b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Times New Roman" w:hAnsi="Times New Roman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hAnsi="Times New Roman" w:cs="Times New Roman"/>
      <w:b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20"/>
    </w:pPr>
    <w:rPr>
      <w:rFonts w:ascii="Calibri" w:eastAsia="Calibri" w:hAnsi="Calibri" w:cs="Calibri"/>
      <w:sz w:val="26"/>
      <w:szCs w:val="20"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d">
    <w:name w:val="Покажчик"/>
    <w:basedOn w:val="a"/>
    <w:pPr>
      <w:suppressLineNumbers/>
    </w:pPr>
    <w:rPr>
      <w:lang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customStyle="1" w:styleId="12">
    <w:name w:val="Текст выноски1"/>
    <w:basedOn w:val="a"/>
    <w:rPr>
      <w:rFonts w:ascii="Segoe UI" w:eastAsia="Calibri" w:hAnsi="Segoe UI" w:cs="Segoe UI"/>
      <w:sz w:val="18"/>
      <w:szCs w:val="18"/>
      <w:lang w:val="ru-RU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eastAsia="Calibri"/>
      <w:szCs w:val="2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Pr>
      <w:rFonts w:eastAsia="Calibri"/>
      <w:lang w:val="ru-RU"/>
    </w:rPr>
  </w:style>
  <w:style w:type="paragraph" w:styleId="af0">
    <w:name w:val="footer"/>
    <w:basedOn w:val="a"/>
    <w:rPr>
      <w:rFonts w:eastAsia="Calibri"/>
      <w:lang w:val="ru-RU"/>
    </w:rPr>
  </w:style>
  <w:style w:type="paragraph" w:customStyle="1" w:styleId="14">
    <w:name w:val="Текст примечания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15">
    <w:name w:val="Тема примечания1"/>
    <w:basedOn w:val="14"/>
    <w:next w:val="14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17">
    <w:name w:val="Обычный (веб)1"/>
    <w:basedOn w:val="a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5">
    <w:name w:val="ВНИИАЭН_5_обычный"/>
    <w:pPr>
      <w:suppressAutoHyphens/>
      <w:ind w:firstLine="851"/>
      <w:jc w:val="both"/>
    </w:pPr>
    <w:rPr>
      <w:sz w:val="24"/>
      <w:lang w:val="ru-RU" w:eastAsia="zh-CN"/>
    </w:rPr>
  </w:style>
  <w:style w:type="paragraph" w:customStyle="1" w:styleId="ListParagraph">
    <w:name w:val="List Paragraph"/>
    <w:basedOn w:val="a"/>
    <w:pPr>
      <w:ind w:left="708"/>
    </w:pPr>
    <w:rPr>
      <w:sz w:val="20"/>
      <w:szCs w:val="20"/>
      <w:lang w:val="uk-UA" w:eastAsia="uk-UA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300" w:after="240" w:line="269" w:lineRule="exact"/>
    </w:pPr>
    <w:rPr>
      <w:rFonts w:eastAsia="Microsoft Sans Serif"/>
    </w:rPr>
  </w:style>
  <w:style w:type="paragraph" w:customStyle="1" w:styleId="NoSpacing0">
    <w:name w:val="No Spacing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f1">
    <w:name w:val="Вміст таблиці"/>
    <w:basedOn w:val="a"/>
    <w:pPr>
      <w:widowControl w:val="0"/>
      <w:suppressLineNumbers/>
    </w:pPr>
  </w:style>
  <w:style w:type="paragraph" w:customStyle="1" w:styleId="af2">
    <w:name w:val="Заголовок таблиці"/>
    <w:basedOn w:val="af1"/>
    <w:pPr>
      <w:jc w:val="center"/>
    </w:pPr>
    <w:rPr>
      <w:b/>
      <w:bCs/>
    </w:rPr>
  </w:style>
  <w:style w:type="paragraph" w:customStyle="1" w:styleId="af3">
    <w:name w:val="Вміст рамки"/>
    <w:basedOn w:val="a"/>
  </w:style>
  <w:style w:type="paragraph" w:customStyle="1" w:styleId="NormalTable">
    <w:name w:val="Normal Table"/>
    <w:pPr>
      <w:suppressAutoHyphens/>
    </w:pPr>
    <w:rPr>
      <w:rFonts w:eastAsia="Calibri"/>
    </w:rPr>
  </w:style>
  <w:style w:type="character" w:customStyle="1" w:styleId="rvts44">
    <w:name w:val="rvts44"/>
    <w:rsid w:val="005C7B9B"/>
  </w:style>
  <w:style w:type="paragraph" w:styleId="af4">
    <w:name w:val="List Paragraph"/>
    <w:basedOn w:val="a"/>
    <w:uiPriority w:val="34"/>
    <w:qFormat/>
    <w:rsid w:val="00D17E1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23">
    <w:name w:val="Body Text 2"/>
    <w:basedOn w:val="a"/>
    <w:link w:val="24"/>
    <w:uiPriority w:val="99"/>
    <w:semiHidden/>
    <w:unhideWhenUsed/>
    <w:rsid w:val="00A0486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0486A"/>
    <w:rPr>
      <w:sz w:val="24"/>
      <w:szCs w:val="24"/>
      <w:lang w:eastAsia="zh-CN"/>
    </w:rPr>
  </w:style>
  <w:style w:type="character" w:styleId="af5">
    <w:name w:val="Placeholder Text"/>
    <w:uiPriority w:val="99"/>
    <w:semiHidden/>
    <w:rsid w:val="001C1AFF"/>
    <w:rPr>
      <w:color w:val="808080"/>
    </w:rPr>
  </w:style>
  <w:style w:type="paragraph" w:styleId="af6">
    <w:name w:val="Balloon Text"/>
    <w:basedOn w:val="a"/>
    <w:link w:val="18"/>
    <w:uiPriority w:val="99"/>
    <w:semiHidden/>
    <w:unhideWhenUsed/>
    <w:rsid w:val="00485E8C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f6"/>
    <w:uiPriority w:val="99"/>
    <w:semiHidden/>
    <w:rsid w:val="00485E8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E196-E7F3-40C9-9CBB-EED0090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5561</Words>
  <Characters>3171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cp:lastModifiedBy>Нр</cp:lastModifiedBy>
  <cp:revision>2</cp:revision>
  <cp:lastPrinted>2023-04-12T12:14:00Z</cp:lastPrinted>
  <dcterms:created xsi:type="dcterms:W3CDTF">2025-03-28T13:06:00Z</dcterms:created>
  <dcterms:modified xsi:type="dcterms:W3CDTF">2025-03-28T13:06:00Z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